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CFB1E" w14:textId="7F7E9EB7" w:rsidR="000B5657" w:rsidRPr="0008599B" w:rsidRDefault="000B5657" w:rsidP="000B5657">
      <w:pPr>
        <w:jc w:val="center"/>
        <w:rPr>
          <w:rFonts w:cs="Arial"/>
          <w:b/>
          <w:sz w:val="28"/>
          <w:szCs w:val="28"/>
        </w:rPr>
      </w:pPr>
      <w:r w:rsidRPr="0008599B">
        <w:rPr>
          <w:rFonts w:cs="Arial"/>
          <w:b/>
          <w:sz w:val="28"/>
          <w:szCs w:val="28"/>
        </w:rPr>
        <w:t xml:space="preserve">Chercheuse, chercheur : </w:t>
      </w:r>
      <w:r w:rsidR="00201B34" w:rsidRPr="0008599B">
        <w:rPr>
          <w:rFonts w:cs="Arial"/>
          <w:b/>
          <w:sz w:val="28"/>
          <w:szCs w:val="28"/>
        </w:rPr>
        <w:t>u</w:t>
      </w:r>
      <w:r w:rsidRPr="0008599B">
        <w:rPr>
          <w:rFonts w:cs="Arial"/>
          <w:b/>
          <w:sz w:val="28"/>
          <w:szCs w:val="28"/>
        </w:rPr>
        <w:t>n métier aux identités multiples</w:t>
      </w:r>
    </w:p>
    <w:p w14:paraId="25BA6306" w14:textId="77777777" w:rsidR="000B5657" w:rsidRPr="0008599B" w:rsidRDefault="000B5657" w:rsidP="000B5657">
      <w:pPr>
        <w:jc w:val="center"/>
        <w:rPr>
          <w:rFonts w:cs="Arial"/>
          <w:sz w:val="26"/>
          <w:szCs w:val="26"/>
        </w:rPr>
      </w:pPr>
      <w:r w:rsidRPr="0008599B">
        <w:rPr>
          <w:rFonts w:cs="Arial"/>
          <w:sz w:val="26"/>
          <w:szCs w:val="26"/>
        </w:rPr>
        <w:t xml:space="preserve">Appel à communication pour les </w:t>
      </w:r>
      <w:proofErr w:type="spellStart"/>
      <w:r w:rsidRPr="0008599B">
        <w:rPr>
          <w:rFonts w:cs="Arial"/>
          <w:sz w:val="26"/>
          <w:szCs w:val="26"/>
        </w:rPr>
        <w:t>Doctoriales</w:t>
      </w:r>
      <w:proofErr w:type="spellEnd"/>
      <w:r w:rsidRPr="0008599B">
        <w:rPr>
          <w:rFonts w:cs="Arial"/>
          <w:sz w:val="26"/>
          <w:szCs w:val="26"/>
        </w:rPr>
        <w:t xml:space="preserve"> 2019</w:t>
      </w:r>
    </w:p>
    <w:p w14:paraId="7A75AEB3" w14:textId="16AA7CBC" w:rsidR="000B5657" w:rsidRPr="0008599B" w:rsidRDefault="000B5657" w:rsidP="000B5657">
      <w:pPr>
        <w:jc w:val="center"/>
        <w:rPr>
          <w:rFonts w:cs="Arial"/>
          <w:sz w:val="26"/>
          <w:szCs w:val="26"/>
        </w:rPr>
      </w:pPr>
      <w:r w:rsidRPr="0008599B">
        <w:rPr>
          <w:rFonts w:cs="Arial"/>
          <w:sz w:val="26"/>
          <w:szCs w:val="26"/>
        </w:rPr>
        <w:t>EDSE, UNIL</w:t>
      </w:r>
      <w:r w:rsidR="00884158" w:rsidRPr="0008599B">
        <w:rPr>
          <w:rFonts w:cs="Arial"/>
          <w:sz w:val="26"/>
          <w:szCs w:val="26"/>
        </w:rPr>
        <w:t xml:space="preserve"> (Lausanne)</w:t>
      </w:r>
      <w:r w:rsidRPr="0008599B">
        <w:rPr>
          <w:rFonts w:cs="Arial"/>
          <w:sz w:val="26"/>
          <w:szCs w:val="26"/>
        </w:rPr>
        <w:t xml:space="preserve">, </w:t>
      </w:r>
      <w:r w:rsidR="00201B34" w:rsidRPr="0008599B">
        <w:rPr>
          <w:rFonts w:cs="Arial"/>
          <w:sz w:val="26"/>
          <w:szCs w:val="26"/>
        </w:rPr>
        <w:t xml:space="preserve">7 </w:t>
      </w:r>
      <w:r w:rsidRPr="0008599B">
        <w:rPr>
          <w:rFonts w:cs="Arial"/>
          <w:sz w:val="26"/>
          <w:szCs w:val="26"/>
        </w:rPr>
        <w:t>juin 2019</w:t>
      </w:r>
    </w:p>
    <w:p w14:paraId="0FBBFAD9" w14:textId="77777777" w:rsidR="000B5657" w:rsidRPr="0008599B" w:rsidRDefault="000B5657" w:rsidP="000B5657">
      <w:pPr>
        <w:jc w:val="center"/>
        <w:rPr>
          <w:rFonts w:cs="Arial"/>
        </w:rPr>
      </w:pPr>
    </w:p>
    <w:p w14:paraId="39930703" w14:textId="5F1BF968" w:rsidR="00CF5C39" w:rsidRPr="0008599B" w:rsidRDefault="00CF5C39" w:rsidP="00CF5C39">
      <w:pPr>
        <w:spacing w:line="360" w:lineRule="auto"/>
        <w:jc w:val="both"/>
        <w:rPr>
          <w:rFonts w:cs="Arial"/>
        </w:rPr>
      </w:pPr>
      <w:r w:rsidRPr="0008599B">
        <w:rPr>
          <w:rFonts w:cs="Arial"/>
        </w:rPr>
        <w:t xml:space="preserve">Les </w:t>
      </w:r>
      <w:proofErr w:type="spellStart"/>
      <w:r w:rsidRPr="0008599B">
        <w:rPr>
          <w:rFonts w:cs="Arial"/>
        </w:rPr>
        <w:t>Doctoriales</w:t>
      </w:r>
      <w:proofErr w:type="spellEnd"/>
      <w:r w:rsidRPr="0008599B">
        <w:rPr>
          <w:rFonts w:cs="Arial"/>
        </w:rPr>
        <w:t xml:space="preserve"> 2019 sont à envisager comme un moment d’échange et de partage à propos de nos parcours respectifs de chercheu</w:t>
      </w:r>
      <w:r w:rsidR="003B1646" w:rsidRPr="0008599B">
        <w:rPr>
          <w:rFonts w:cs="Arial"/>
        </w:rPr>
        <w:t>rs</w:t>
      </w:r>
      <w:r w:rsidR="002624CD" w:rsidRPr="0008599B">
        <w:rPr>
          <w:rFonts w:cs="Arial"/>
        </w:rPr>
        <w:t xml:space="preserve"> et chercheuses</w:t>
      </w:r>
      <w:r w:rsidRPr="0008599B">
        <w:rPr>
          <w:rFonts w:cs="Arial"/>
        </w:rPr>
        <w:t xml:space="preserve"> impliqué</w:t>
      </w:r>
      <w:r w:rsidR="002624CD" w:rsidRPr="0008599B">
        <w:rPr>
          <w:rFonts w:cs="Arial"/>
        </w:rPr>
        <w:t>e</w:t>
      </w:r>
      <w:r w:rsidRPr="0008599B">
        <w:rPr>
          <w:rFonts w:cs="Arial"/>
        </w:rPr>
        <w:t>s dans différents domaines et disciplines des sciences humaines et sociales. Sur un ton à dessein provocateur</w:t>
      </w:r>
      <w:r w:rsidR="002624CD" w:rsidRPr="0008599B">
        <w:rPr>
          <w:rFonts w:cs="Arial"/>
        </w:rPr>
        <w:t>,</w:t>
      </w:r>
      <w:r w:rsidRPr="0008599B">
        <w:rPr>
          <w:rFonts w:cs="Arial"/>
        </w:rPr>
        <w:t xml:space="preserve"> Howard S Becker (2013</w:t>
      </w:r>
      <w:r w:rsidR="002624CD" w:rsidRPr="0008599B">
        <w:rPr>
          <w:rFonts w:cs="Arial"/>
        </w:rPr>
        <w:t>,</w:t>
      </w:r>
      <w:r w:rsidRPr="0008599B">
        <w:rPr>
          <w:rFonts w:cs="Arial"/>
        </w:rPr>
        <w:t xml:space="preserve"> p. 10) rappell</w:t>
      </w:r>
      <w:r w:rsidR="000B5657" w:rsidRPr="0008599B">
        <w:rPr>
          <w:rFonts w:cs="Arial"/>
        </w:rPr>
        <w:t xml:space="preserve">e que </w:t>
      </w:r>
      <w:r w:rsidRPr="0008599B">
        <w:rPr>
          <w:rFonts w:cs="Arial"/>
        </w:rPr>
        <w:t>l</w:t>
      </w:r>
      <w:r w:rsidR="00732BFA" w:rsidRPr="0008599B">
        <w:rPr>
          <w:rFonts w:cs="Arial"/>
        </w:rPr>
        <w:t>e</w:t>
      </w:r>
      <w:r w:rsidRPr="0008599B">
        <w:rPr>
          <w:rFonts w:cs="Arial"/>
        </w:rPr>
        <w:t xml:space="preserve"> doctorant</w:t>
      </w:r>
      <w:r w:rsidR="002624CD" w:rsidRPr="0008599B">
        <w:rPr>
          <w:rFonts w:cs="Arial"/>
        </w:rPr>
        <w:t xml:space="preserve"> ou la doctorante</w:t>
      </w:r>
      <w:r w:rsidRPr="0008599B">
        <w:rPr>
          <w:rFonts w:cs="Arial"/>
        </w:rPr>
        <w:t xml:space="preserve"> « n’a en fait que trois problèmes à résoudre : comment commencer, comment terminer et que faire entre les deux ». </w:t>
      </w:r>
      <w:r w:rsidR="002624CD" w:rsidRPr="0008599B">
        <w:rPr>
          <w:rFonts w:cs="Arial"/>
        </w:rPr>
        <w:t>Dans cette perspective, quel qu</w:t>
      </w:r>
      <w:r w:rsidR="00D658EC" w:rsidRPr="0008599B">
        <w:rPr>
          <w:rFonts w:cs="Arial"/>
        </w:rPr>
        <w:t>e</w:t>
      </w:r>
      <w:r w:rsidR="002624CD" w:rsidRPr="0008599B">
        <w:rPr>
          <w:rFonts w:cs="Arial"/>
        </w:rPr>
        <w:t xml:space="preserve"> soit l’état d’avancement de l’écriture de la thèse pour chacune et chacun d’entre nous, </w:t>
      </w:r>
      <w:r w:rsidRPr="0008599B">
        <w:rPr>
          <w:rFonts w:cs="Arial"/>
        </w:rPr>
        <w:t xml:space="preserve">les </w:t>
      </w:r>
      <w:proofErr w:type="spellStart"/>
      <w:r w:rsidRPr="0008599B">
        <w:rPr>
          <w:rFonts w:cs="Arial"/>
        </w:rPr>
        <w:t>doctoriales</w:t>
      </w:r>
      <w:proofErr w:type="spellEnd"/>
      <w:r w:rsidRPr="0008599B">
        <w:rPr>
          <w:rFonts w:cs="Arial"/>
        </w:rPr>
        <w:t xml:space="preserve"> sont l’occasion d</w:t>
      </w:r>
      <w:r w:rsidR="002624CD" w:rsidRPr="0008599B">
        <w:rPr>
          <w:rFonts w:cs="Arial"/>
        </w:rPr>
        <w:t xml:space="preserve">e </w:t>
      </w:r>
      <w:r w:rsidRPr="0008599B">
        <w:rPr>
          <w:rFonts w:cs="Arial"/>
        </w:rPr>
        <w:t>réf</w:t>
      </w:r>
      <w:r w:rsidR="002624CD" w:rsidRPr="0008599B">
        <w:rPr>
          <w:rFonts w:cs="Arial"/>
        </w:rPr>
        <w:t>léchir</w:t>
      </w:r>
      <w:r w:rsidRPr="0008599B">
        <w:rPr>
          <w:rFonts w:cs="Arial"/>
        </w:rPr>
        <w:t xml:space="preserve"> </w:t>
      </w:r>
      <w:r w:rsidR="002624CD" w:rsidRPr="0008599B">
        <w:rPr>
          <w:rFonts w:cs="Arial"/>
        </w:rPr>
        <w:t>collectivement à</w:t>
      </w:r>
      <w:r w:rsidRPr="0008599B">
        <w:rPr>
          <w:rFonts w:cs="Arial"/>
        </w:rPr>
        <w:t xml:space="preserve"> nos recherches en train de se faire</w:t>
      </w:r>
      <w:r w:rsidR="002624CD" w:rsidRPr="0008599B">
        <w:rPr>
          <w:rFonts w:cs="Arial"/>
        </w:rPr>
        <w:t xml:space="preserve"> et à</w:t>
      </w:r>
      <w:r w:rsidRPr="0008599B">
        <w:rPr>
          <w:rFonts w:cs="Arial"/>
        </w:rPr>
        <w:t xml:space="preserve"> </w:t>
      </w:r>
      <w:r w:rsidR="002624CD" w:rsidRPr="0008599B">
        <w:rPr>
          <w:rFonts w:cs="Arial"/>
        </w:rPr>
        <w:t>l’</w:t>
      </w:r>
      <w:r w:rsidRPr="0008599B">
        <w:rPr>
          <w:rFonts w:cs="Arial"/>
        </w:rPr>
        <w:t xml:space="preserve">identité composite en construction </w:t>
      </w:r>
      <w:r w:rsidR="002624CD" w:rsidRPr="0008599B">
        <w:rPr>
          <w:rFonts w:cs="Arial"/>
        </w:rPr>
        <w:t xml:space="preserve">que génère le travail d’écriture, </w:t>
      </w:r>
      <w:r w:rsidRPr="0008599B">
        <w:rPr>
          <w:rFonts w:cs="Arial"/>
        </w:rPr>
        <w:t xml:space="preserve">pour éviter que de « nombreuses difficultés concrètes […] restent trop souvent considérées </w:t>
      </w:r>
      <w:r w:rsidR="00B74AAC">
        <w:rPr>
          <w:rFonts w:cs="Arial"/>
        </w:rPr>
        <w:t>comme des problèmes individuels</w:t>
      </w:r>
      <w:r w:rsidRPr="0008599B">
        <w:rPr>
          <w:rFonts w:cs="Arial"/>
        </w:rPr>
        <w:t xml:space="preserve"> » (Kapp, </w:t>
      </w:r>
      <w:proofErr w:type="spellStart"/>
      <w:r w:rsidRPr="0008599B">
        <w:rPr>
          <w:rFonts w:cs="Arial"/>
        </w:rPr>
        <w:t>Hunsmann</w:t>
      </w:r>
      <w:proofErr w:type="spellEnd"/>
      <w:r w:rsidRPr="0008599B">
        <w:rPr>
          <w:rFonts w:cs="Arial"/>
        </w:rPr>
        <w:t>, 2013, p.22)</w:t>
      </w:r>
      <w:r w:rsidR="005E3B6E" w:rsidRPr="0008599B">
        <w:rPr>
          <w:rFonts w:cs="Arial"/>
        </w:rPr>
        <w:t>.</w:t>
      </w:r>
    </w:p>
    <w:p w14:paraId="5880D00F" w14:textId="07047577" w:rsidR="008024E3" w:rsidRPr="0008599B" w:rsidRDefault="00CF5C39" w:rsidP="00CF5C39">
      <w:pPr>
        <w:spacing w:line="360" w:lineRule="auto"/>
        <w:jc w:val="both"/>
        <w:rPr>
          <w:rFonts w:cs="Arial"/>
        </w:rPr>
      </w:pPr>
      <w:r w:rsidRPr="0008599B">
        <w:rPr>
          <w:rFonts w:cs="Arial"/>
        </w:rPr>
        <w:t xml:space="preserve">Pour </w:t>
      </w:r>
      <w:r w:rsidR="00CB250B" w:rsidRPr="0008599B">
        <w:rPr>
          <w:rFonts w:cs="Arial"/>
        </w:rPr>
        <w:t>chaque</w:t>
      </w:r>
      <w:r w:rsidRPr="0008599B">
        <w:rPr>
          <w:rFonts w:cs="Arial"/>
        </w:rPr>
        <w:t xml:space="preserve"> doctorant</w:t>
      </w:r>
      <w:r w:rsidR="00133DB2" w:rsidRPr="0008599B">
        <w:rPr>
          <w:rFonts w:cs="Arial"/>
        </w:rPr>
        <w:t>e</w:t>
      </w:r>
      <w:r w:rsidRPr="0008599B">
        <w:rPr>
          <w:rFonts w:cs="Arial"/>
        </w:rPr>
        <w:t xml:space="preserve"> </w:t>
      </w:r>
      <w:r w:rsidR="002624CD" w:rsidRPr="0008599B">
        <w:rPr>
          <w:rFonts w:cs="Arial"/>
        </w:rPr>
        <w:t>ou doctorant</w:t>
      </w:r>
      <w:r w:rsidR="00B74AAC">
        <w:rPr>
          <w:rStyle w:val="Marquenotebasdepage"/>
          <w:rFonts w:cs="Arial"/>
        </w:rPr>
        <w:footnoteReference w:id="1"/>
      </w:r>
      <w:r w:rsidR="002624CD" w:rsidRPr="0008599B">
        <w:rPr>
          <w:rFonts w:cs="Arial"/>
        </w:rPr>
        <w:t xml:space="preserve"> </w:t>
      </w:r>
      <w:r w:rsidRPr="0008599B">
        <w:rPr>
          <w:rFonts w:cs="Arial"/>
        </w:rPr>
        <w:t>en sciences humaines et sociales, le processus d’écriture de la thèse s’accompagne de rencontres multiples, professionnelles et personnelles</w:t>
      </w:r>
      <w:r w:rsidR="002624CD" w:rsidRPr="0008599B">
        <w:rPr>
          <w:rFonts w:cs="Arial"/>
        </w:rPr>
        <w:t xml:space="preserve">, </w:t>
      </w:r>
      <w:r w:rsidR="005E3B6E" w:rsidRPr="0008599B">
        <w:rPr>
          <w:rFonts w:cs="Arial"/>
        </w:rPr>
        <w:t>humaines et théoriques</w:t>
      </w:r>
      <w:r w:rsidR="002624CD" w:rsidRPr="0008599B">
        <w:rPr>
          <w:rFonts w:cs="Arial"/>
        </w:rPr>
        <w:t>,</w:t>
      </w:r>
      <w:r w:rsidR="005E3B6E" w:rsidRPr="0008599B">
        <w:rPr>
          <w:rFonts w:cs="Arial"/>
        </w:rPr>
        <w:t xml:space="preserve"> qui s’entrecroisent et se mêlent les unes aux autres.</w:t>
      </w:r>
      <w:r w:rsidR="004F0272" w:rsidRPr="0008599B">
        <w:rPr>
          <w:rFonts w:cs="Arial"/>
        </w:rPr>
        <w:t xml:space="preserve"> </w:t>
      </w:r>
      <w:r w:rsidR="00A74BFA" w:rsidRPr="0008599B">
        <w:rPr>
          <w:rFonts w:cs="Arial"/>
        </w:rPr>
        <w:t xml:space="preserve">Comme le rappelle Caroline </w:t>
      </w:r>
      <w:proofErr w:type="spellStart"/>
      <w:r w:rsidR="00A74BFA" w:rsidRPr="0008599B">
        <w:rPr>
          <w:rFonts w:cs="Arial"/>
        </w:rPr>
        <w:t>Dayer</w:t>
      </w:r>
      <w:proofErr w:type="spellEnd"/>
      <w:r w:rsidR="00A74BFA" w:rsidRPr="0008599B">
        <w:rPr>
          <w:rFonts w:cs="Arial"/>
        </w:rPr>
        <w:t xml:space="preserve"> </w:t>
      </w:r>
      <w:r w:rsidR="00A74BFA" w:rsidRPr="0008599B">
        <w:rPr>
          <w:rFonts w:eastAsia="Times New Roman" w:cs="Arial"/>
          <w:lang w:eastAsia="fr-CH"/>
        </w:rPr>
        <w:t xml:space="preserve">(2013), </w:t>
      </w:r>
      <w:r w:rsidR="004F0272" w:rsidRPr="0008599B">
        <w:rPr>
          <w:rFonts w:eastAsia="Times New Roman" w:cs="Arial"/>
          <w:lang w:eastAsia="fr-CH"/>
        </w:rPr>
        <w:t>« </w:t>
      </w:r>
      <w:r w:rsidR="00A74BFA" w:rsidRPr="0008599B">
        <w:rPr>
          <w:rFonts w:eastAsia="Times New Roman" w:cs="Arial"/>
          <w:lang w:eastAsia="fr-CH"/>
        </w:rPr>
        <w:t>[o]</w:t>
      </w:r>
      <w:r w:rsidR="004F0272" w:rsidRPr="0008599B">
        <w:rPr>
          <w:rFonts w:eastAsia="Times New Roman" w:cs="Arial"/>
          <w:lang w:eastAsia="fr-CH"/>
        </w:rPr>
        <w:t>n n’apprend pas tout seul à faire une thèse</w:t>
      </w:r>
      <w:r w:rsidR="00E73A43" w:rsidRPr="0008599B">
        <w:rPr>
          <w:rFonts w:eastAsia="Times New Roman" w:cs="Arial"/>
          <w:lang w:eastAsia="fr-CH"/>
        </w:rPr>
        <w:t> »</w:t>
      </w:r>
      <w:r w:rsidR="00A74BFA" w:rsidRPr="0008599B">
        <w:rPr>
          <w:rFonts w:eastAsia="Times New Roman" w:cs="Arial"/>
          <w:lang w:eastAsia="fr-CH"/>
        </w:rPr>
        <w:t xml:space="preserve"> (p. 89)</w:t>
      </w:r>
      <w:r w:rsidR="004F0272" w:rsidRPr="0008599B">
        <w:rPr>
          <w:rFonts w:eastAsia="Times New Roman" w:cs="Arial"/>
          <w:lang w:eastAsia="fr-CH"/>
        </w:rPr>
        <w:t xml:space="preserve">, </w:t>
      </w:r>
      <w:r w:rsidR="00E73A43" w:rsidRPr="0008599B">
        <w:rPr>
          <w:rFonts w:eastAsia="Times New Roman" w:cs="Arial"/>
          <w:lang w:eastAsia="fr-CH"/>
        </w:rPr>
        <w:t xml:space="preserve">et certaines rencontres, significatives, </w:t>
      </w:r>
      <w:r w:rsidR="00B83B84" w:rsidRPr="0008599B">
        <w:rPr>
          <w:rFonts w:eastAsia="Times New Roman" w:cs="Arial"/>
          <w:lang w:eastAsia="fr-CH"/>
        </w:rPr>
        <w:t>jalonnent le parcours de</w:t>
      </w:r>
      <w:r w:rsidR="002624CD" w:rsidRPr="0008599B">
        <w:rPr>
          <w:rFonts w:eastAsia="Times New Roman" w:cs="Arial"/>
          <w:lang w:eastAsia="fr-CH"/>
        </w:rPr>
        <w:t>s chercheurs et chercheuses en devenir</w:t>
      </w:r>
      <w:r w:rsidR="00A74BFA" w:rsidRPr="0008599B">
        <w:rPr>
          <w:rFonts w:eastAsia="Times New Roman" w:cs="Arial"/>
          <w:lang w:eastAsia="fr-CH"/>
        </w:rPr>
        <w:t>.</w:t>
      </w:r>
      <w:r w:rsidR="00DC77AB" w:rsidRPr="0008599B">
        <w:rPr>
          <w:rFonts w:eastAsia="Times New Roman" w:cs="Arial"/>
          <w:lang w:eastAsia="fr-CH"/>
        </w:rPr>
        <w:t xml:space="preserve"> </w:t>
      </w:r>
    </w:p>
    <w:p w14:paraId="00407DF6" w14:textId="1FB95BEF" w:rsidR="00CF5C39" w:rsidRPr="0008599B" w:rsidRDefault="00CF5C39" w:rsidP="00CF5C39">
      <w:pPr>
        <w:spacing w:line="360" w:lineRule="auto"/>
        <w:jc w:val="both"/>
        <w:rPr>
          <w:rFonts w:cs="Arial"/>
        </w:rPr>
      </w:pPr>
      <w:r w:rsidRPr="0008599B">
        <w:rPr>
          <w:rFonts w:cs="Arial"/>
        </w:rPr>
        <w:t>Engagé</w:t>
      </w:r>
      <w:r w:rsidR="00CB250B" w:rsidRPr="0008599B">
        <w:rPr>
          <w:rFonts w:cs="Arial"/>
        </w:rPr>
        <w:t>es</w:t>
      </w:r>
      <w:r w:rsidRPr="0008599B">
        <w:rPr>
          <w:rFonts w:cs="Arial"/>
        </w:rPr>
        <w:t xml:space="preserve"> dans un métier qui suscite des positionnements différents selon qu’</w:t>
      </w:r>
      <w:r w:rsidR="00CB250B" w:rsidRPr="0008599B">
        <w:rPr>
          <w:rFonts w:cs="Arial"/>
        </w:rPr>
        <w:t>ils et elles</w:t>
      </w:r>
      <w:r w:rsidR="00133DB2" w:rsidRPr="0008599B">
        <w:rPr>
          <w:rFonts w:cs="Arial"/>
        </w:rPr>
        <w:t xml:space="preserve"> </w:t>
      </w:r>
      <w:r w:rsidRPr="0008599B">
        <w:rPr>
          <w:rFonts w:cs="Arial"/>
        </w:rPr>
        <w:t>lise</w:t>
      </w:r>
      <w:r w:rsidR="00CB250B" w:rsidRPr="0008599B">
        <w:rPr>
          <w:rFonts w:cs="Arial"/>
        </w:rPr>
        <w:t>nt</w:t>
      </w:r>
      <w:r w:rsidRPr="0008599B">
        <w:rPr>
          <w:rFonts w:cs="Arial"/>
        </w:rPr>
        <w:t>, questionne</w:t>
      </w:r>
      <w:r w:rsidR="00CB250B" w:rsidRPr="0008599B">
        <w:rPr>
          <w:rFonts w:cs="Arial"/>
        </w:rPr>
        <w:t>nt</w:t>
      </w:r>
      <w:r w:rsidRPr="0008599B">
        <w:rPr>
          <w:rFonts w:cs="Arial"/>
        </w:rPr>
        <w:t>, écrive</w:t>
      </w:r>
      <w:r w:rsidR="00CB250B" w:rsidRPr="0008599B">
        <w:rPr>
          <w:rFonts w:cs="Arial"/>
        </w:rPr>
        <w:t>nt</w:t>
      </w:r>
      <w:r w:rsidRPr="0008599B">
        <w:rPr>
          <w:rFonts w:cs="Arial"/>
        </w:rPr>
        <w:t>, présente</w:t>
      </w:r>
      <w:r w:rsidR="00CB250B" w:rsidRPr="0008599B">
        <w:rPr>
          <w:rFonts w:cs="Arial"/>
        </w:rPr>
        <w:t>nt</w:t>
      </w:r>
      <w:r w:rsidRPr="0008599B">
        <w:rPr>
          <w:rFonts w:cs="Arial"/>
        </w:rPr>
        <w:t>, discute</w:t>
      </w:r>
      <w:r w:rsidR="00CB250B" w:rsidRPr="0008599B">
        <w:rPr>
          <w:rFonts w:cs="Arial"/>
        </w:rPr>
        <w:t>nt</w:t>
      </w:r>
      <w:r w:rsidRPr="0008599B">
        <w:rPr>
          <w:rFonts w:cs="Arial"/>
        </w:rPr>
        <w:t>, enseigne</w:t>
      </w:r>
      <w:r w:rsidR="00CB250B" w:rsidRPr="0008599B">
        <w:rPr>
          <w:rFonts w:cs="Arial"/>
        </w:rPr>
        <w:t>nt</w:t>
      </w:r>
      <w:r w:rsidRPr="0008599B">
        <w:rPr>
          <w:rFonts w:cs="Arial"/>
        </w:rPr>
        <w:t>, enquête</w:t>
      </w:r>
      <w:r w:rsidR="00CB250B" w:rsidRPr="0008599B">
        <w:rPr>
          <w:rFonts w:cs="Arial"/>
        </w:rPr>
        <w:t>nt</w:t>
      </w:r>
      <w:r w:rsidRPr="0008599B">
        <w:rPr>
          <w:rFonts w:cs="Arial"/>
        </w:rPr>
        <w:t xml:space="preserve">, </w:t>
      </w:r>
      <w:r w:rsidR="00DC77AB" w:rsidRPr="0008599B">
        <w:rPr>
          <w:rFonts w:cs="Arial"/>
        </w:rPr>
        <w:t>l</w:t>
      </w:r>
      <w:r w:rsidR="00CB250B" w:rsidRPr="0008599B">
        <w:rPr>
          <w:rFonts w:cs="Arial"/>
        </w:rPr>
        <w:t>es</w:t>
      </w:r>
      <w:r w:rsidR="00710A76" w:rsidRPr="0008599B">
        <w:rPr>
          <w:rFonts w:cs="Arial"/>
        </w:rPr>
        <w:t xml:space="preserve"> </w:t>
      </w:r>
      <w:r w:rsidRPr="0008599B">
        <w:rPr>
          <w:rFonts w:cs="Arial"/>
        </w:rPr>
        <w:t>chercheu</w:t>
      </w:r>
      <w:r w:rsidR="002821E4" w:rsidRPr="0008599B">
        <w:rPr>
          <w:rFonts w:cs="Arial"/>
        </w:rPr>
        <w:t>se</w:t>
      </w:r>
      <w:r w:rsidR="00CB250B" w:rsidRPr="0008599B">
        <w:rPr>
          <w:rFonts w:cs="Arial"/>
        </w:rPr>
        <w:t>s et les chercheurs</w:t>
      </w:r>
      <w:r w:rsidRPr="0008599B">
        <w:rPr>
          <w:rFonts w:cs="Arial"/>
        </w:rPr>
        <w:t xml:space="preserve"> évolue</w:t>
      </w:r>
      <w:r w:rsidR="00CB250B" w:rsidRPr="0008599B">
        <w:rPr>
          <w:rFonts w:cs="Arial"/>
        </w:rPr>
        <w:t>nt</w:t>
      </w:r>
      <w:r w:rsidRPr="0008599B">
        <w:rPr>
          <w:rFonts w:cs="Arial"/>
        </w:rPr>
        <w:t xml:space="preserve"> dans des contextes variés et tisse</w:t>
      </w:r>
      <w:r w:rsidR="00CB250B" w:rsidRPr="0008599B">
        <w:rPr>
          <w:rFonts w:cs="Arial"/>
        </w:rPr>
        <w:t>nt</w:t>
      </w:r>
      <w:r w:rsidRPr="0008599B">
        <w:rPr>
          <w:rFonts w:cs="Arial"/>
        </w:rPr>
        <w:t xml:space="preserve"> </w:t>
      </w:r>
      <w:r w:rsidR="00970AD4" w:rsidRPr="0008599B">
        <w:rPr>
          <w:rFonts w:cs="Arial"/>
        </w:rPr>
        <w:t>des</w:t>
      </w:r>
      <w:r w:rsidRPr="0008599B">
        <w:rPr>
          <w:rFonts w:cs="Arial"/>
        </w:rPr>
        <w:t xml:space="preserve"> identité</w:t>
      </w:r>
      <w:r w:rsidR="00970AD4" w:rsidRPr="0008599B">
        <w:rPr>
          <w:rFonts w:cs="Arial"/>
        </w:rPr>
        <w:t>s</w:t>
      </w:r>
      <w:r w:rsidR="00732BFA" w:rsidRPr="0008599B">
        <w:rPr>
          <w:rFonts w:cs="Arial"/>
        </w:rPr>
        <w:t xml:space="preserve"> multiples</w:t>
      </w:r>
      <w:r w:rsidR="00970AD4" w:rsidRPr="0008599B">
        <w:rPr>
          <w:rFonts w:cs="Arial"/>
        </w:rPr>
        <w:t xml:space="preserve"> qui</w:t>
      </w:r>
      <w:r w:rsidRPr="0008599B">
        <w:rPr>
          <w:rFonts w:cs="Arial"/>
        </w:rPr>
        <w:t xml:space="preserve"> épouse</w:t>
      </w:r>
      <w:r w:rsidR="00970AD4" w:rsidRPr="0008599B">
        <w:rPr>
          <w:rFonts w:cs="Arial"/>
        </w:rPr>
        <w:t>nt</w:t>
      </w:r>
      <w:r w:rsidRPr="0008599B">
        <w:rPr>
          <w:rFonts w:cs="Arial"/>
        </w:rPr>
        <w:t xml:space="preserve"> une nouvelle « posture en train de se construire » (</w:t>
      </w:r>
      <w:proofErr w:type="spellStart"/>
      <w:r w:rsidRPr="0008599B">
        <w:rPr>
          <w:rFonts w:cs="Arial"/>
        </w:rPr>
        <w:t>Dayer</w:t>
      </w:r>
      <w:proofErr w:type="spellEnd"/>
      <w:r w:rsidRPr="0008599B">
        <w:rPr>
          <w:rFonts w:cs="Arial"/>
        </w:rPr>
        <w:t xml:space="preserve"> C. 2013, p. 94)</w:t>
      </w:r>
      <w:r w:rsidR="005713F0" w:rsidRPr="0008599B">
        <w:rPr>
          <w:rFonts w:cs="Arial"/>
        </w:rPr>
        <w:t xml:space="preserve"> : </w:t>
      </w:r>
      <w:r w:rsidR="00CB250B" w:rsidRPr="0008599B">
        <w:rPr>
          <w:rFonts w:cs="Arial"/>
        </w:rPr>
        <w:t>u</w:t>
      </w:r>
      <w:r w:rsidR="005713F0" w:rsidRPr="0008599B">
        <w:rPr>
          <w:rFonts w:cs="Arial"/>
        </w:rPr>
        <w:t xml:space="preserve">ne posture académique qui permet </w:t>
      </w:r>
      <w:r w:rsidR="00CB250B" w:rsidRPr="0008599B">
        <w:rPr>
          <w:rFonts w:cs="Arial"/>
        </w:rPr>
        <w:t>aux</w:t>
      </w:r>
      <w:r w:rsidR="00710A76" w:rsidRPr="0008599B">
        <w:rPr>
          <w:rFonts w:cs="Arial"/>
        </w:rPr>
        <w:t xml:space="preserve"> doctorant</w:t>
      </w:r>
      <w:r w:rsidR="00CB250B" w:rsidRPr="0008599B">
        <w:rPr>
          <w:rFonts w:cs="Arial"/>
        </w:rPr>
        <w:t>s et aux doctorantes</w:t>
      </w:r>
      <w:r w:rsidR="005713F0" w:rsidRPr="0008599B">
        <w:rPr>
          <w:rFonts w:cs="Arial"/>
        </w:rPr>
        <w:t xml:space="preserve"> de </w:t>
      </w:r>
      <w:r w:rsidRPr="0008599B">
        <w:rPr>
          <w:rFonts w:cs="Arial"/>
        </w:rPr>
        <w:t>s’</w:t>
      </w:r>
      <w:r w:rsidR="005713F0" w:rsidRPr="0008599B">
        <w:rPr>
          <w:rFonts w:cs="Arial"/>
        </w:rPr>
        <w:t xml:space="preserve">inscrire puis de s’épanouir </w:t>
      </w:r>
      <w:r w:rsidR="000B47B4" w:rsidRPr="0008599B">
        <w:rPr>
          <w:rFonts w:cs="Arial"/>
        </w:rPr>
        <w:t xml:space="preserve">dans un </w:t>
      </w:r>
      <w:r w:rsidR="00CB250B" w:rsidRPr="0008599B">
        <w:rPr>
          <w:rFonts w:cs="Arial"/>
        </w:rPr>
        <w:t>univers conceptuel</w:t>
      </w:r>
      <w:r w:rsidR="000B47B4" w:rsidRPr="0008599B">
        <w:rPr>
          <w:rFonts w:cs="Arial"/>
        </w:rPr>
        <w:t>,</w:t>
      </w:r>
      <w:r w:rsidRPr="0008599B">
        <w:rPr>
          <w:rFonts w:cs="Arial"/>
        </w:rPr>
        <w:t xml:space="preserve"> au sein d’une équipe de recherche</w:t>
      </w:r>
      <w:r w:rsidR="000B47B4" w:rsidRPr="0008599B">
        <w:rPr>
          <w:rFonts w:cs="Arial"/>
        </w:rPr>
        <w:t xml:space="preserve"> et</w:t>
      </w:r>
      <w:r w:rsidR="00CB250B" w:rsidRPr="0008599B">
        <w:rPr>
          <w:rFonts w:cs="Arial"/>
        </w:rPr>
        <w:t>/ou dans</w:t>
      </w:r>
      <w:r w:rsidR="000B47B4" w:rsidRPr="0008599B">
        <w:rPr>
          <w:rFonts w:cs="Arial"/>
        </w:rPr>
        <w:t xml:space="preserve"> d</w:t>
      </w:r>
      <w:r w:rsidR="002821E4" w:rsidRPr="0008599B">
        <w:rPr>
          <w:rFonts w:cs="Arial"/>
        </w:rPr>
        <w:t>’autres sphères sociales</w:t>
      </w:r>
      <w:r w:rsidRPr="0008599B">
        <w:rPr>
          <w:rFonts w:cs="Arial"/>
        </w:rPr>
        <w:t xml:space="preserve">. </w:t>
      </w:r>
      <w:r w:rsidR="00463B27" w:rsidRPr="0008599B">
        <w:rPr>
          <w:rFonts w:cs="Arial"/>
        </w:rPr>
        <w:t>Cette construction identitaire peut être décrit</w:t>
      </w:r>
      <w:r w:rsidR="00EF3F0C" w:rsidRPr="0008599B">
        <w:rPr>
          <w:rFonts w:cs="Arial"/>
        </w:rPr>
        <w:t>e avec</w:t>
      </w:r>
      <w:r w:rsidR="00463B27" w:rsidRPr="0008599B">
        <w:rPr>
          <w:rFonts w:cs="Arial"/>
        </w:rPr>
        <w:t xml:space="preserve"> les mots de</w:t>
      </w:r>
      <w:r w:rsidRPr="0008599B">
        <w:rPr>
          <w:rFonts w:cs="Arial"/>
        </w:rPr>
        <w:t xml:space="preserve"> </w:t>
      </w:r>
      <w:r w:rsidR="00CB250B" w:rsidRPr="0008599B">
        <w:rPr>
          <w:rFonts w:cs="Arial"/>
        </w:rPr>
        <w:t xml:space="preserve">Gilles </w:t>
      </w:r>
      <w:r w:rsidRPr="0008599B">
        <w:rPr>
          <w:rFonts w:cs="Arial"/>
        </w:rPr>
        <w:t xml:space="preserve">Deleuze </w:t>
      </w:r>
      <w:r w:rsidR="00FE7F77" w:rsidRPr="0008599B">
        <w:rPr>
          <w:rFonts w:cs="Arial"/>
        </w:rPr>
        <w:t>(2003</w:t>
      </w:r>
      <w:r w:rsidR="00CB250B" w:rsidRPr="0008599B">
        <w:rPr>
          <w:rFonts w:cs="Arial"/>
        </w:rPr>
        <w:t>)</w:t>
      </w:r>
      <w:r w:rsidRPr="0008599B">
        <w:rPr>
          <w:rFonts w:cs="Arial"/>
        </w:rPr>
        <w:t xml:space="preserve">: « c’est par vitesse et lenteur qu’on se glisse entre les choses, qu’on se conjugue avec autre chose : on ne commence jamais, on ne fait jamais table rase, on se glisse entre, on entre au milieu, on </w:t>
      </w:r>
      <w:r w:rsidR="00C40A1C" w:rsidRPr="0008599B">
        <w:rPr>
          <w:rFonts w:cs="Arial"/>
        </w:rPr>
        <w:t>épouse ou on impose des rythmes</w:t>
      </w:r>
      <w:r w:rsidRPr="0008599B">
        <w:rPr>
          <w:rFonts w:cs="Arial"/>
        </w:rPr>
        <w:t> »</w:t>
      </w:r>
      <w:r w:rsidR="00CB250B" w:rsidRPr="0008599B">
        <w:rPr>
          <w:rFonts w:cs="Arial"/>
        </w:rPr>
        <w:t xml:space="preserve"> (p.</w:t>
      </w:r>
      <w:r w:rsidR="00FE7F77" w:rsidRPr="0008599B">
        <w:rPr>
          <w:rFonts w:cs="Arial"/>
        </w:rPr>
        <w:t xml:space="preserve"> 162</w:t>
      </w:r>
      <w:r w:rsidR="00CB250B" w:rsidRPr="0008599B">
        <w:rPr>
          <w:rFonts w:cs="Arial"/>
        </w:rPr>
        <w:t>)</w:t>
      </w:r>
      <w:r w:rsidR="00C40A1C" w:rsidRPr="0008599B">
        <w:rPr>
          <w:rFonts w:cs="Arial"/>
        </w:rPr>
        <w:t>.</w:t>
      </w:r>
    </w:p>
    <w:p w14:paraId="452D0455" w14:textId="280FCA1D" w:rsidR="00CF5C39" w:rsidRPr="0008599B" w:rsidRDefault="00CF5C39" w:rsidP="00CF5C39">
      <w:pPr>
        <w:spacing w:line="360" w:lineRule="auto"/>
        <w:jc w:val="both"/>
        <w:rPr>
          <w:rFonts w:cs="Arial"/>
        </w:rPr>
      </w:pPr>
      <w:r w:rsidRPr="0008599B">
        <w:rPr>
          <w:rFonts w:cs="Arial"/>
        </w:rPr>
        <w:lastRenderedPageBreak/>
        <w:t>Michel Beaud (2013</w:t>
      </w:r>
      <w:r w:rsidR="00C25C77" w:rsidRPr="0008599B">
        <w:rPr>
          <w:rFonts w:cs="Arial"/>
        </w:rPr>
        <w:t>, p. 301</w:t>
      </w:r>
      <w:r w:rsidRPr="0008599B">
        <w:rPr>
          <w:rFonts w:cs="Arial"/>
        </w:rPr>
        <w:t>), nous rappelle que « la connaissance est une démarche : jamais on ne parvient à un savoir</w:t>
      </w:r>
      <w:r w:rsidR="0008599B" w:rsidRPr="0008599B">
        <w:rPr>
          <w:rFonts w:cs="Arial"/>
        </w:rPr>
        <w:t xml:space="preserve"> total, indépassable, définitif</w:t>
      </w:r>
      <w:r w:rsidRPr="0008599B">
        <w:rPr>
          <w:rFonts w:cs="Arial"/>
        </w:rPr>
        <w:t> »</w:t>
      </w:r>
      <w:r w:rsidR="0008599B" w:rsidRPr="0008599B">
        <w:rPr>
          <w:rFonts w:cs="Arial"/>
        </w:rPr>
        <w:t>.</w:t>
      </w:r>
      <w:r w:rsidRPr="0008599B">
        <w:rPr>
          <w:rFonts w:cs="Arial"/>
        </w:rPr>
        <w:t xml:space="preserve"> </w:t>
      </w:r>
      <w:r w:rsidR="00624C64" w:rsidRPr="0008599B">
        <w:rPr>
          <w:rFonts w:cs="Arial"/>
        </w:rPr>
        <w:t>La thèse n’est pas un aboutissement, elle est un engagement dans la recherche.</w:t>
      </w:r>
      <w:r w:rsidRPr="0008599B">
        <w:rPr>
          <w:rFonts w:cs="Arial"/>
        </w:rPr>
        <w:t xml:space="preserve"> </w:t>
      </w:r>
      <w:r w:rsidR="00A4123F" w:rsidRPr="0008599B">
        <w:rPr>
          <w:rFonts w:cs="Arial"/>
        </w:rPr>
        <w:t>L</w:t>
      </w:r>
      <w:r w:rsidR="00710A76" w:rsidRPr="0008599B">
        <w:rPr>
          <w:rFonts w:cs="Arial"/>
        </w:rPr>
        <w:t>es</w:t>
      </w:r>
      <w:r w:rsidRPr="0008599B">
        <w:rPr>
          <w:rFonts w:cs="Arial"/>
        </w:rPr>
        <w:t xml:space="preserve"> identité</w:t>
      </w:r>
      <w:r w:rsidR="00710A76" w:rsidRPr="0008599B">
        <w:rPr>
          <w:rFonts w:cs="Arial"/>
        </w:rPr>
        <w:t>s</w:t>
      </w:r>
      <w:r w:rsidR="00A4123F" w:rsidRPr="0008599B">
        <w:rPr>
          <w:rFonts w:cs="Arial"/>
        </w:rPr>
        <w:t xml:space="preserve"> du chercheur</w:t>
      </w:r>
      <w:r w:rsidR="00EF3F0C" w:rsidRPr="0008599B">
        <w:rPr>
          <w:rFonts w:cs="Arial"/>
        </w:rPr>
        <w:t xml:space="preserve"> et de la chercheuse</w:t>
      </w:r>
      <w:r w:rsidR="00710A76" w:rsidRPr="0008599B">
        <w:rPr>
          <w:rFonts w:cs="Arial"/>
        </w:rPr>
        <w:t xml:space="preserve"> sont multiples</w:t>
      </w:r>
      <w:r w:rsidR="003B1646" w:rsidRPr="0008599B">
        <w:rPr>
          <w:rFonts w:cs="Arial"/>
        </w:rPr>
        <w:t xml:space="preserve"> et évolutives, elles</w:t>
      </w:r>
      <w:r w:rsidR="00710A76" w:rsidRPr="0008599B">
        <w:rPr>
          <w:rFonts w:cs="Arial"/>
        </w:rPr>
        <w:t xml:space="preserve"> </w:t>
      </w:r>
      <w:r w:rsidR="00A4123F" w:rsidRPr="0008599B">
        <w:rPr>
          <w:rFonts w:cs="Arial"/>
        </w:rPr>
        <w:t>ne sont pas figées</w:t>
      </w:r>
      <w:r w:rsidRPr="0008599B">
        <w:rPr>
          <w:rFonts w:cs="Arial"/>
        </w:rPr>
        <w:t>, elle</w:t>
      </w:r>
      <w:r w:rsidR="003B1646" w:rsidRPr="0008599B">
        <w:rPr>
          <w:rFonts w:cs="Arial"/>
        </w:rPr>
        <w:t>s s’</w:t>
      </w:r>
      <w:r w:rsidR="00C25C77" w:rsidRPr="0008599B">
        <w:rPr>
          <w:rFonts w:cs="Arial"/>
        </w:rPr>
        <w:t>inscrivent dans un processus.</w:t>
      </w:r>
      <w:r w:rsidRPr="0008599B">
        <w:rPr>
          <w:rFonts w:cs="Arial"/>
        </w:rPr>
        <w:t xml:space="preserve"> Et pourtant la thèse comme produit d’une recherc</w:t>
      </w:r>
      <w:r w:rsidR="00133DB2" w:rsidRPr="0008599B">
        <w:rPr>
          <w:rFonts w:cs="Arial"/>
        </w:rPr>
        <w:t>h</w:t>
      </w:r>
      <w:r w:rsidRPr="0008599B">
        <w:rPr>
          <w:rFonts w:cs="Arial"/>
        </w:rPr>
        <w:t>e a bien quelque chose de définitif</w:t>
      </w:r>
      <w:r w:rsidR="00A4123F" w:rsidRPr="0008599B">
        <w:rPr>
          <w:rFonts w:cs="Arial"/>
        </w:rPr>
        <w:t>. Elle présente</w:t>
      </w:r>
      <w:r w:rsidRPr="0008599B">
        <w:rPr>
          <w:rFonts w:cs="Arial"/>
        </w:rPr>
        <w:t xml:space="preserve"> </w:t>
      </w:r>
      <w:r w:rsidR="003B1646" w:rsidRPr="0008599B">
        <w:rPr>
          <w:rFonts w:cs="Arial"/>
        </w:rPr>
        <w:t xml:space="preserve">une </w:t>
      </w:r>
      <w:r w:rsidR="00A4123F" w:rsidRPr="0008599B">
        <w:rPr>
          <w:rFonts w:cs="Arial"/>
        </w:rPr>
        <w:t xml:space="preserve">recherche singulière </w:t>
      </w:r>
      <w:r w:rsidRPr="0008599B">
        <w:rPr>
          <w:rFonts w:cs="Arial"/>
        </w:rPr>
        <w:t>auprès d’une communauté de chercheu</w:t>
      </w:r>
      <w:r w:rsidR="00732BFA" w:rsidRPr="0008599B">
        <w:rPr>
          <w:rFonts w:cs="Arial"/>
        </w:rPr>
        <w:t>rs</w:t>
      </w:r>
      <w:r w:rsidR="00EF3F0C" w:rsidRPr="0008599B">
        <w:rPr>
          <w:rFonts w:cs="Arial"/>
        </w:rPr>
        <w:t xml:space="preserve"> et chercheuses</w:t>
      </w:r>
      <w:r w:rsidRPr="0008599B">
        <w:rPr>
          <w:rFonts w:cs="Arial"/>
        </w:rPr>
        <w:t xml:space="preserve"> et d’un jury et c’est peut-être là, au carrefour de cette antinomie entre fini et infini, que se construi</w:t>
      </w:r>
      <w:r w:rsidR="00C77F2C" w:rsidRPr="0008599B">
        <w:rPr>
          <w:rFonts w:cs="Arial"/>
        </w:rPr>
        <w:t>sent</w:t>
      </w:r>
      <w:r w:rsidRPr="0008599B">
        <w:rPr>
          <w:rFonts w:cs="Arial"/>
        </w:rPr>
        <w:t xml:space="preserve"> l</w:t>
      </w:r>
      <w:r w:rsidR="00C77F2C" w:rsidRPr="0008599B">
        <w:rPr>
          <w:rFonts w:cs="Arial"/>
        </w:rPr>
        <w:t xml:space="preserve">es </w:t>
      </w:r>
      <w:r w:rsidRPr="0008599B">
        <w:rPr>
          <w:rFonts w:cs="Arial"/>
        </w:rPr>
        <w:t>identité</w:t>
      </w:r>
      <w:r w:rsidR="00C77F2C" w:rsidRPr="0008599B">
        <w:rPr>
          <w:rFonts w:cs="Arial"/>
        </w:rPr>
        <w:t>s</w:t>
      </w:r>
      <w:r w:rsidRPr="0008599B">
        <w:rPr>
          <w:rFonts w:cs="Arial"/>
        </w:rPr>
        <w:t xml:space="preserve"> d</w:t>
      </w:r>
      <w:r w:rsidR="00C77F2C" w:rsidRPr="0008599B">
        <w:rPr>
          <w:rFonts w:cs="Arial"/>
        </w:rPr>
        <w:t>es</w:t>
      </w:r>
      <w:r w:rsidR="002821E4" w:rsidRPr="0008599B">
        <w:rPr>
          <w:rFonts w:cs="Arial"/>
        </w:rPr>
        <w:t xml:space="preserve"> doctorant</w:t>
      </w:r>
      <w:r w:rsidR="00C77F2C" w:rsidRPr="0008599B">
        <w:rPr>
          <w:rFonts w:cs="Arial"/>
        </w:rPr>
        <w:t>s</w:t>
      </w:r>
      <w:r w:rsidR="00EF3F0C" w:rsidRPr="0008599B">
        <w:rPr>
          <w:rFonts w:cs="Arial"/>
        </w:rPr>
        <w:t xml:space="preserve"> </w:t>
      </w:r>
      <w:r w:rsidRPr="0008599B">
        <w:rPr>
          <w:rFonts w:cs="Arial"/>
        </w:rPr>
        <w:t>cherche</w:t>
      </w:r>
      <w:r w:rsidR="00B83B84" w:rsidRPr="0008599B">
        <w:rPr>
          <w:rFonts w:cs="Arial"/>
        </w:rPr>
        <w:t>u</w:t>
      </w:r>
      <w:r w:rsidR="002821E4" w:rsidRPr="0008599B">
        <w:rPr>
          <w:rFonts w:cs="Arial"/>
        </w:rPr>
        <w:t>r</w:t>
      </w:r>
      <w:r w:rsidR="00C77F2C" w:rsidRPr="0008599B">
        <w:rPr>
          <w:rFonts w:cs="Arial"/>
        </w:rPr>
        <w:t>s</w:t>
      </w:r>
      <w:r w:rsidR="00EF3F0C" w:rsidRPr="0008599B">
        <w:rPr>
          <w:rFonts w:cs="Arial"/>
        </w:rPr>
        <w:t xml:space="preserve"> et chercheuses</w:t>
      </w:r>
      <w:r w:rsidRPr="0008599B">
        <w:rPr>
          <w:rFonts w:cs="Arial"/>
        </w:rPr>
        <w:t xml:space="preserve"> dont « la thèse en tant que processus s’articule à la thèse en tant que produit et [dont] la soutenance constitue un moment cha</w:t>
      </w:r>
      <w:r w:rsidR="000B47B4" w:rsidRPr="0008599B">
        <w:rPr>
          <w:rFonts w:cs="Arial"/>
        </w:rPr>
        <w:t>rnière »</w:t>
      </w:r>
      <w:r w:rsidR="00FE7F77" w:rsidRPr="0008599B">
        <w:rPr>
          <w:rFonts w:cs="Arial"/>
        </w:rPr>
        <w:t xml:space="preserve"> </w:t>
      </w:r>
      <w:r w:rsidR="000B47B4" w:rsidRPr="0008599B">
        <w:rPr>
          <w:rFonts w:cs="Arial"/>
        </w:rPr>
        <w:t>(</w:t>
      </w:r>
      <w:proofErr w:type="spellStart"/>
      <w:r w:rsidR="000B47B4" w:rsidRPr="0008599B">
        <w:rPr>
          <w:rFonts w:cs="Arial"/>
        </w:rPr>
        <w:t>Dayer</w:t>
      </w:r>
      <w:proofErr w:type="spellEnd"/>
      <w:r w:rsidR="000B47B4" w:rsidRPr="0008599B">
        <w:rPr>
          <w:rFonts w:cs="Arial"/>
        </w:rPr>
        <w:t xml:space="preserve"> C. 2013. p.90).</w:t>
      </w:r>
    </w:p>
    <w:p w14:paraId="06DA91B6" w14:textId="4A95FE04" w:rsidR="00DC77AB" w:rsidRPr="0008599B" w:rsidRDefault="00EF3F0C" w:rsidP="00CF5C39">
      <w:pPr>
        <w:spacing w:line="360" w:lineRule="auto"/>
        <w:jc w:val="both"/>
        <w:rPr>
          <w:rFonts w:cs="Arial"/>
        </w:rPr>
      </w:pPr>
      <w:r w:rsidRPr="0008599B">
        <w:rPr>
          <w:rFonts w:cs="Arial"/>
        </w:rPr>
        <w:t>C</w:t>
      </w:r>
      <w:r w:rsidR="00DC77AB" w:rsidRPr="0008599B">
        <w:rPr>
          <w:rFonts w:cs="Arial"/>
        </w:rPr>
        <w:t>omment ces identités multiples et dynamiques s</w:t>
      </w:r>
      <w:r w:rsidR="00C77F2C" w:rsidRPr="0008599B">
        <w:rPr>
          <w:rFonts w:cs="Arial"/>
        </w:rPr>
        <w:t>e rencontrent</w:t>
      </w:r>
      <w:r w:rsidR="00DC77AB" w:rsidRPr="0008599B">
        <w:rPr>
          <w:rFonts w:cs="Arial"/>
        </w:rPr>
        <w:t>-elles dans le parcours, individuel et collectif, d’écriture de la thèse ?</w:t>
      </w:r>
    </w:p>
    <w:p w14:paraId="465AE9F5" w14:textId="77777777" w:rsidR="005639FC" w:rsidRDefault="005639FC" w:rsidP="00677242">
      <w:pPr>
        <w:spacing w:line="360" w:lineRule="auto"/>
        <w:jc w:val="center"/>
        <w:rPr>
          <w:rFonts w:cs="Arial"/>
          <w:b/>
        </w:rPr>
      </w:pPr>
    </w:p>
    <w:p w14:paraId="6B0C1309" w14:textId="3341199A" w:rsidR="000B47B4" w:rsidRPr="005639FC" w:rsidRDefault="00E173B7" w:rsidP="00677242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5639FC">
        <w:rPr>
          <w:rFonts w:cs="Arial"/>
          <w:b/>
          <w:sz w:val="24"/>
          <w:szCs w:val="24"/>
        </w:rPr>
        <w:t>Les proposit</w:t>
      </w:r>
      <w:r w:rsidR="005A6566" w:rsidRPr="005639FC">
        <w:rPr>
          <w:rFonts w:cs="Arial"/>
          <w:b/>
          <w:sz w:val="24"/>
          <w:szCs w:val="24"/>
        </w:rPr>
        <w:t xml:space="preserve">ions de communication </w:t>
      </w:r>
      <w:r w:rsidR="00B10D16">
        <w:rPr>
          <w:rFonts w:cs="Arial"/>
          <w:b/>
          <w:sz w:val="24"/>
          <w:szCs w:val="24"/>
        </w:rPr>
        <w:t>peuvent se situer dans l’un des</w:t>
      </w:r>
      <w:bookmarkStart w:id="0" w:name="_GoBack"/>
      <w:bookmarkEnd w:id="0"/>
      <w:r w:rsidRPr="005639FC">
        <w:rPr>
          <w:rFonts w:cs="Arial"/>
          <w:b/>
          <w:sz w:val="24"/>
          <w:szCs w:val="24"/>
        </w:rPr>
        <w:t xml:space="preserve"> trois axes suivants</w:t>
      </w:r>
      <w:r w:rsidR="00732BFA" w:rsidRPr="005639FC">
        <w:rPr>
          <w:rFonts w:cs="Arial"/>
          <w:b/>
          <w:sz w:val="24"/>
          <w:szCs w:val="24"/>
        </w:rPr>
        <w:t> :</w:t>
      </w:r>
    </w:p>
    <w:p w14:paraId="4943268C" w14:textId="5B5816CF" w:rsidR="000B47B4" w:rsidRPr="0008599B" w:rsidRDefault="000B47B4" w:rsidP="000B47B4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Times New Roman"/>
          <w:lang w:val="fr-CH" w:eastAsia="fr-CH"/>
        </w:rPr>
      </w:pPr>
      <w:r w:rsidRPr="0008599B">
        <w:rPr>
          <w:rFonts w:eastAsia="Times New Roman" w:cs="Arial"/>
          <w:b/>
          <w:bCs/>
          <w:lang w:eastAsia="fr-CH"/>
        </w:rPr>
        <w:t>Axe 1 </w:t>
      </w:r>
      <w:r w:rsidRPr="0008599B">
        <w:rPr>
          <w:rFonts w:eastAsia="Times New Roman" w:cs="Arial"/>
          <w:lang w:eastAsia="fr-CH"/>
        </w:rPr>
        <w:t xml:space="preserve">: </w:t>
      </w:r>
      <w:r w:rsidR="0028744A" w:rsidRPr="0008599B">
        <w:rPr>
          <w:rFonts w:eastAsia="Times New Roman" w:cs="Arial"/>
          <w:lang w:eastAsia="fr-CH"/>
        </w:rPr>
        <w:t xml:space="preserve">Une culture </w:t>
      </w:r>
      <w:r w:rsidRPr="0008599B">
        <w:rPr>
          <w:rFonts w:eastAsia="Times New Roman" w:cs="Arial"/>
          <w:lang w:eastAsia="fr-CH"/>
        </w:rPr>
        <w:t>disciplinaire</w:t>
      </w:r>
      <w:r w:rsidR="0028744A" w:rsidRPr="0008599B">
        <w:rPr>
          <w:rFonts w:eastAsia="Times New Roman" w:cs="Arial"/>
          <w:lang w:eastAsia="fr-CH"/>
        </w:rPr>
        <w:t xml:space="preserve"> à l’origine de transformations identitaires ?</w:t>
      </w:r>
    </w:p>
    <w:p w14:paraId="5A155EDD" w14:textId="4A22AEBD" w:rsidR="0028744A" w:rsidRPr="0008599B" w:rsidRDefault="000B47B4" w:rsidP="00624C64">
      <w:pPr>
        <w:spacing w:before="100" w:beforeAutospacing="1" w:after="0" w:line="360" w:lineRule="auto"/>
        <w:jc w:val="both"/>
        <w:rPr>
          <w:rFonts w:eastAsia="Times New Roman" w:cs="Arial"/>
          <w:lang w:eastAsia="fr-CH"/>
        </w:rPr>
      </w:pPr>
      <w:r w:rsidRPr="0008599B">
        <w:rPr>
          <w:rFonts w:eastAsia="Times New Roman" w:cs="Arial"/>
          <w:lang w:eastAsia="fr-CH"/>
        </w:rPr>
        <w:t>Le domaine des sciences sociales est composé de multiples disciplines : entre ressemblances et différences, comment la discipline oriente</w:t>
      </w:r>
      <w:r w:rsidR="00E173B7" w:rsidRPr="0008599B">
        <w:rPr>
          <w:rFonts w:eastAsia="Times New Roman" w:cs="Arial"/>
          <w:lang w:eastAsia="fr-CH"/>
        </w:rPr>
        <w:t>-t-elle</w:t>
      </w:r>
      <w:r w:rsidR="00EE79CD" w:rsidRPr="0008599B">
        <w:rPr>
          <w:rFonts w:eastAsia="Times New Roman" w:cs="Arial"/>
          <w:lang w:eastAsia="fr-CH"/>
        </w:rPr>
        <w:t xml:space="preserve"> </w:t>
      </w:r>
      <w:r w:rsidR="00B83B84" w:rsidRPr="0008599B">
        <w:rPr>
          <w:rFonts w:eastAsia="Times New Roman" w:cs="Arial"/>
          <w:lang w:eastAsia="fr-CH"/>
        </w:rPr>
        <w:t>les</w:t>
      </w:r>
      <w:r w:rsidR="00EE79CD" w:rsidRPr="0008599B">
        <w:rPr>
          <w:rFonts w:eastAsia="Times New Roman" w:cs="Arial"/>
          <w:lang w:eastAsia="fr-CH"/>
        </w:rPr>
        <w:t xml:space="preserve"> regards respectifs sur les</w:t>
      </w:r>
      <w:r w:rsidRPr="0008599B">
        <w:rPr>
          <w:rFonts w:eastAsia="Times New Roman" w:cs="Arial"/>
          <w:lang w:eastAsia="fr-CH"/>
        </w:rPr>
        <w:t xml:space="preserve"> </w:t>
      </w:r>
      <w:r w:rsidR="00E173B7" w:rsidRPr="0008599B">
        <w:rPr>
          <w:rFonts w:eastAsia="Times New Roman" w:cs="Arial"/>
          <w:lang w:eastAsia="fr-CH"/>
        </w:rPr>
        <w:t>recherche</w:t>
      </w:r>
      <w:r w:rsidR="00EE79CD" w:rsidRPr="0008599B">
        <w:rPr>
          <w:rFonts w:eastAsia="Times New Roman" w:cs="Arial"/>
          <w:lang w:eastAsia="fr-CH"/>
        </w:rPr>
        <w:t>s</w:t>
      </w:r>
      <w:r w:rsidR="00DC77AB" w:rsidRPr="0008599B">
        <w:rPr>
          <w:rFonts w:eastAsia="Times New Roman" w:cs="Arial"/>
          <w:lang w:eastAsia="fr-CH"/>
        </w:rPr>
        <w:t xml:space="preserve"> </w:t>
      </w:r>
      <w:r w:rsidR="00E173B7" w:rsidRPr="0008599B">
        <w:rPr>
          <w:rFonts w:eastAsia="Times New Roman" w:cs="Arial"/>
          <w:lang w:eastAsia="fr-CH"/>
        </w:rPr>
        <w:t>en sciences sociales</w:t>
      </w:r>
      <w:r w:rsidR="00DC77AB" w:rsidRPr="0008599B">
        <w:rPr>
          <w:rFonts w:eastAsia="Times New Roman" w:cs="Arial"/>
          <w:lang w:eastAsia="fr-CH"/>
        </w:rPr>
        <w:t xml:space="preserve"> </w:t>
      </w:r>
      <w:r w:rsidR="00E173B7" w:rsidRPr="0008599B">
        <w:rPr>
          <w:rFonts w:eastAsia="Times New Roman" w:cs="Arial"/>
          <w:lang w:eastAsia="fr-CH"/>
        </w:rPr>
        <w:t>?</w:t>
      </w:r>
    </w:p>
    <w:p w14:paraId="6E5A4294" w14:textId="641448A3" w:rsidR="000B47B4" w:rsidRPr="0008599B" w:rsidRDefault="000B47B4" w:rsidP="000B47B4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Times New Roman"/>
          <w:lang w:val="fr-CH" w:eastAsia="fr-CH"/>
        </w:rPr>
      </w:pPr>
      <w:r w:rsidRPr="0008599B">
        <w:rPr>
          <w:rFonts w:eastAsia="Times New Roman" w:cs="Arial"/>
          <w:b/>
          <w:bCs/>
          <w:lang w:eastAsia="fr-CH"/>
        </w:rPr>
        <w:t>Axe 2</w:t>
      </w:r>
      <w:r w:rsidRPr="0008599B">
        <w:rPr>
          <w:rFonts w:eastAsia="Times New Roman" w:cs="Arial"/>
          <w:lang w:eastAsia="fr-CH"/>
        </w:rPr>
        <w:t> :</w:t>
      </w:r>
      <w:r w:rsidRPr="0008599B">
        <w:rPr>
          <w:rFonts w:eastAsia="Times New Roman" w:cs="Times New Roman"/>
          <w:lang w:eastAsia="fr-CH"/>
        </w:rPr>
        <w:t xml:space="preserve"> </w:t>
      </w:r>
      <w:r w:rsidR="00AC1EB2" w:rsidRPr="0008599B">
        <w:rPr>
          <w:rFonts w:eastAsia="Times New Roman" w:cs="Arial"/>
          <w:lang w:eastAsia="fr-CH"/>
        </w:rPr>
        <w:t>La mise en scène des identités multiples</w:t>
      </w:r>
      <w:r w:rsidR="0028744A" w:rsidRPr="0008599B">
        <w:rPr>
          <w:rFonts w:eastAsia="Times New Roman" w:cs="Arial"/>
          <w:lang w:eastAsia="fr-CH"/>
        </w:rPr>
        <w:t xml:space="preserve"> à travers l’écriture, l’enseignement</w:t>
      </w:r>
      <w:r w:rsidR="00D658EC" w:rsidRPr="0008599B">
        <w:rPr>
          <w:rFonts w:eastAsia="Times New Roman" w:cs="Arial"/>
          <w:lang w:eastAsia="fr-CH"/>
        </w:rPr>
        <w:t>, la formation</w:t>
      </w:r>
      <w:r w:rsidR="0028744A" w:rsidRPr="0008599B">
        <w:rPr>
          <w:rFonts w:eastAsia="Times New Roman" w:cs="Arial"/>
          <w:lang w:eastAsia="fr-CH"/>
        </w:rPr>
        <w:t xml:space="preserve"> ou la présentation scientifique : une attitude de chef d’orchestre ?</w:t>
      </w:r>
    </w:p>
    <w:p w14:paraId="064E8A35" w14:textId="773EC9EC" w:rsidR="00CB0EB1" w:rsidRPr="0008599B" w:rsidRDefault="00CB0EB1" w:rsidP="000B47B4">
      <w:pPr>
        <w:spacing w:before="100" w:beforeAutospacing="1" w:after="100" w:afterAutospacing="1" w:line="360" w:lineRule="auto"/>
        <w:jc w:val="both"/>
        <w:rPr>
          <w:rFonts w:eastAsia="Times New Roman" w:cs="Arial"/>
          <w:lang w:eastAsia="fr-CH"/>
        </w:rPr>
      </w:pPr>
      <w:r w:rsidRPr="0008599B">
        <w:rPr>
          <w:rFonts w:eastAsia="Times New Roman" w:cs="Arial"/>
          <w:lang w:eastAsia="fr-CH"/>
        </w:rPr>
        <w:t xml:space="preserve">Des identités multiples ou </w:t>
      </w:r>
      <w:r w:rsidR="00EF3F0C" w:rsidRPr="0008599B">
        <w:rPr>
          <w:rFonts w:eastAsia="Times New Roman" w:cs="Arial"/>
          <w:lang w:eastAsia="fr-CH"/>
        </w:rPr>
        <w:t xml:space="preserve">une identité </w:t>
      </w:r>
      <w:r w:rsidRPr="0008599B">
        <w:rPr>
          <w:rFonts w:eastAsia="Times New Roman" w:cs="Arial"/>
          <w:lang w:eastAsia="fr-CH"/>
        </w:rPr>
        <w:t xml:space="preserve">unique </w:t>
      </w:r>
      <w:r w:rsidR="000B47B4" w:rsidRPr="0008599B">
        <w:rPr>
          <w:rFonts w:eastAsia="Times New Roman" w:cs="Arial"/>
          <w:lang w:eastAsia="fr-CH"/>
        </w:rPr>
        <w:t>?</w:t>
      </w:r>
    </w:p>
    <w:p w14:paraId="17B909B3" w14:textId="28F17366" w:rsidR="000B47B4" w:rsidRPr="0008599B" w:rsidRDefault="000B47B4" w:rsidP="000B47B4">
      <w:pPr>
        <w:spacing w:before="100" w:beforeAutospacing="1" w:after="100" w:afterAutospacing="1" w:line="360" w:lineRule="auto"/>
        <w:jc w:val="both"/>
        <w:rPr>
          <w:rFonts w:eastAsia="Times New Roman" w:cs="Times New Roman"/>
          <w:lang w:val="fr-CH" w:eastAsia="fr-CH"/>
        </w:rPr>
      </w:pPr>
      <w:r w:rsidRPr="0008599B">
        <w:rPr>
          <w:rFonts w:eastAsia="Times New Roman" w:cs="Arial"/>
          <w:lang w:eastAsia="fr-CH"/>
        </w:rPr>
        <w:t xml:space="preserve">Le </w:t>
      </w:r>
      <w:r w:rsidR="00435FB2" w:rsidRPr="0008599B">
        <w:rPr>
          <w:rFonts w:eastAsia="Times New Roman" w:cs="Arial"/>
          <w:lang w:eastAsia="fr-CH"/>
        </w:rPr>
        <w:t xml:space="preserve">temps de l’écriture : </w:t>
      </w:r>
      <w:r w:rsidRPr="0008599B">
        <w:rPr>
          <w:rFonts w:eastAsia="Times New Roman" w:cs="Arial"/>
          <w:lang w:eastAsia="fr-CH"/>
        </w:rPr>
        <w:t xml:space="preserve">un </w:t>
      </w:r>
      <w:r w:rsidR="00435FB2" w:rsidRPr="0008599B">
        <w:rPr>
          <w:rFonts w:eastAsia="Times New Roman" w:cs="Arial"/>
          <w:lang w:eastAsia="fr-CH"/>
        </w:rPr>
        <w:t xml:space="preserve">espace </w:t>
      </w:r>
      <w:r w:rsidRPr="0008599B">
        <w:rPr>
          <w:rFonts w:eastAsia="Times New Roman" w:cs="Arial"/>
          <w:lang w:eastAsia="fr-CH"/>
        </w:rPr>
        <w:t xml:space="preserve">d’articulation </w:t>
      </w:r>
      <w:r w:rsidR="00435FB2" w:rsidRPr="0008599B">
        <w:rPr>
          <w:rFonts w:eastAsia="Times New Roman" w:cs="Arial"/>
          <w:lang w:eastAsia="fr-CH"/>
        </w:rPr>
        <w:t>entre les</w:t>
      </w:r>
      <w:r w:rsidR="00CB0EB1" w:rsidRPr="0008599B">
        <w:rPr>
          <w:rFonts w:eastAsia="Times New Roman" w:cs="Arial"/>
          <w:lang w:eastAsia="fr-CH"/>
        </w:rPr>
        <w:t xml:space="preserve"> différentes postures et rencontres du chercheur</w:t>
      </w:r>
      <w:r w:rsidRPr="0008599B">
        <w:rPr>
          <w:rFonts w:eastAsia="Times New Roman" w:cs="Arial"/>
          <w:lang w:eastAsia="fr-CH"/>
        </w:rPr>
        <w:t xml:space="preserve"> ? </w:t>
      </w:r>
    </w:p>
    <w:p w14:paraId="30B5DB17" w14:textId="6F4EAAF6" w:rsidR="000B47B4" w:rsidRPr="0008599B" w:rsidRDefault="000B47B4" w:rsidP="000B47B4">
      <w:pPr>
        <w:spacing w:before="100" w:beforeAutospacing="1" w:after="240" w:line="360" w:lineRule="auto"/>
        <w:ind w:firstLine="708"/>
        <w:jc w:val="both"/>
        <w:rPr>
          <w:rFonts w:eastAsia="Times New Roman" w:cs="Times New Roman"/>
          <w:lang w:val="fr-CH" w:eastAsia="fr-CH"/>
        </w:rPr>
      </w:pPr>
      <w:r w:rsidRPr="0008599B">
        <w:rPr>
          <w:rFonts w:eastAsia="Times New Roman" w:cs="Arial"/>
          <w:b/>
          <w:bCs/>
          <w:lang w:eastAsia="fr-CH"/>
        </w:rPr>
        <w:lastRenderedPageBreak/>
        <w:t>Axe 3 </w:t>
      </w:r>
      <w:r w:rsidRPr="0008599B">
        <w:rPr>
          <w:rFonts w:eastAsia="Times New Roman" w:cs="Arial"/>
          <w:lang w:eastAsia="fr-CH"/>
        </w:rPr>
        <w:t>:</w:t>
      </w:r>
      <w:bookmarkStart w:id="1" w:name="x__msoanchor_4"/>
      <w:bookmarkEnd w:id="1"/>
      <w:r w:rsidRPr="0008599B">
        <w:rPr>
          <w:rFonts w:eastAsia="Times New Roman" w:cs="Times New Roman"/>
          <w:lang w:eastAsia="fr-CH"/>
        </w:rPr>
        <w:t xml:space="preserve"> </w:t>
      </w:r>
      <w:r w:rsidR="00F36983" w:rsidRPr="0008599B">
        <w:rPr>
          <w:rFonts w:eastAsia="Times New Roman" w:cs="Arial"/>
          <w:lang w:eastAsia="fr-CH"/>
        </w:rPr>
        <w:t xml:space="preserve">Des identités qui agissent : </w:t>
      </w:r>
      <w:r w:rsidR="00EF3F0C" w:rsidRPr="0008599B">
        <w:rPr>
          <w:rFonts w:eastAsia="Times New Roman" w:cs="Arial"/>
          <w:lang w:eastAsia="fr-CH"/>
        </w:rPr>
        <w:t>q</w:t>
      </w:r>
      <w:r w:rsidR="00F36983" w:rsidRPr="0008599B">
        <w:rPr>
          <w:rFonts w:eastAsia="Times New Roman" w:cs="Arial"/>
          <w:lang w:eastAsia="fr-CH"/>
        </w:rPr>
        <w:t>uelles implications et quelles responsabilités</w:t>
      </w:r>
      <w:r w:rsidR="00E32346" w:rsidRPr="0008599B">
        <w:rPr>
          <w:rFonts w:eastAsia="Times New Roman" w:cs="Arial"/>
          <w:lang w:eastAsia="fr-CH"/>
        </w:rPr>
        <w:t xml:space="preserve"> en tant que</w:t>
      </w:r>
      <w:r w:rsidR="00F36983" w:rsidRPr="0008599B">
        <w:rPr>
          <w:rFonts w:eastAsia="Times New Roman" w:cs="Arial"/>
          <w:lang w:eastAsia="fr-CH"/>
        </w:rPr>
        <w:t xml:space="preserve"> </w:t>
      </w:r>
      <w:r w:rsidR="00EF3F0C" w:rsidRPr="0008599B">
        <w:rPr>
          <w:rFonts w:eastAsia="Times New Roman" w:cs="Arial"/>
          <w:lang w:eastAsia="fr-CH"/>
        </w:rPr>
        <w:t xml:space="preserve">doctorants </w:t>
      </w:r>
      <w:r w:rsidR="00F36983" w:rsidRPr="0008599B">
        <w:rPr>
          <w:rFonts w:eastAsia="Times New Roman" w:cs="Arial"/>
          <w:lang w:eastAsia="fr-CH"/>
        </w:rPr>
        <w:t>citoyen</w:t>
      </w:r>
      <w:r w:rsidR="00E32346" w:rsidRPr="0008599B">
        <w:rPr>
          <w:rFonts w:eastAsia="Times New Roman" w:cs="Arial"/>
          <w:lang w:eastAsia="fr-CH"/>
        </w:rPr>
        <w:t>s</w:t>
      </w:r>
      <w:r w:rsidR="00EF3F0C" w:rsidRPr="0008599B">
        <w:rPr>
          <w:rFonts w:eastAsia="Times New Roman" w:cs="Arial"/>
          <w:lang w:eastAsia="fr-CH"/>
        </w:rPr>
        <w:t xml:space="preserve"> et citoyennes</w:t>
      </w:r>
      <w:r w:rsidR="00F36983" w:rsidRPr="0008599B">
        <w:rPr>
          <w:rFonts w:eastAsia="Times New Roman" w:cs="Arial"/>
          <w:lang w:eastAsia="fr-CH"/>
        </w:rPr>
        <w:t xml:space="preserve">, </w:t>
      </w:r>
      <w:r w:rsidR="00FE7F77" w:rsidRPr="0008599B">
        <w:rPr>
          <w:rFonts w:eastAsia="Times New Roman" w:cs="Arial"/>
          <w:lang w:eastAsia="fr-CH"/>
        </w:rPr>
        <w:t xml:space="preserve">personnes humaines </w:t>
      </w:r>
      <w:r w:rsidR="00F36983" w:rsidRPr="0008599B">
        <w:rPr>
          <w:rFonts w:eastAsia="Times New Roman" w:cs="Arial"/>
          <w:lang w:eastAsia="fr-CH"/>
        </w:rPr>
        <w:t>réfléchissant sur l’humain ?</w:t>
      </w:r>
    </w:p>
    <w:p w14:paraId="5617A36D" w14:textId="380180A0" w:rsidR="00F36983" w:rsidRPr="0008599B" w:rsidRDefault="00F36983" w:rsidP="000B47B4">
      <w:pPr>
        <w:spacing w:before="100" w:beforeAutospacing="1" w:after="240" w:line="360" w:lineRule="auto"/>
        <w:jc w:val="both"/>
        <w:rPr>
          <w:rFonts w:eastAsia="Times New Roman" w:cs="Arial"/>
          <w:lang w:eastAsia="fr-CH"/>
        </w:rPr>
      </w:pPr>
      <w:r w:rsidRPr="0008599B">
        <w:rPr>
          <w:rFonts w:eastAsia="Times New Roman" w:cs="Arial"/>
          <w:lang w:eastAsia="fr-CH"/>
        </w:rPr>
        <w:t xml:space="preserve">Comment s’articulent les valeurs individuelles et collectives dans </w:t>
      </w:r>
      <w:r w:rsidR="00EF3F0C" w:rsidRPr="0008599B">
        <w:rPr>
          <w:rFonts w:eastAsia="Times New Roman" w:cs="Arial"/>
          <w:lang w:eastAsia="fr-CH"/>
        </w:rPr>
        <w:t>la</w:t>
      </w:r>
      <w:r w:rsidRPr="0008599B">
        <w:rPr>
          <w:rFonts w:eastAsia="Times New Roman" w:cs="Arial"/>
          <w:lang w:eastAsia="fr-CH"/>
        </w:rPr>
        <w:t xml:space="preserve"> sphère d’action</w:t>
      </w:r>
      <w:r w:rsidR="00EF3F0C" w:rsidRPr="0008599B">
        <w:rPr>
          <w:rFonts w:eastAsia="Times New Roman" w:cs="Arial"/>
          <w:lang w:eastAsia="fr-CH"/>
        </w:rPr>
        <w:t xml:space="preserve"> que constitue l’écriture d’une thèse</w:t>
      </w:r>
      <w:r w:rsidR="000170F8" w:rsidRPr="0008599B">
        <w:rPr>
          <w:rFonts w:eastAsia="Times New Roman" w:cs="Arial"/>
          <w:lang w:eastAsia="fr-CH"/>
        </w:rPr>
        <w:t> ?</w:t>
      </w:r>
    </w:p>
    <w:p w14:paraId="39FD052F" w14:textId="71430832" w:rsidR="00E32346" w:rsidRPr="0008599B" w:rsidRDefault="00E32346" w:rsidP="000B47B4">
      <w:pPr>
        <w:spacing w:before="100" w:beforeAutospacing="1" w:after="240" w:line="360" w:lineRule="auto"/>
        <w:jc w:val="both"/>
        <w:rPr>
          <w:rFonts w:eastAsia="Times New Roman" w:cs="Arial"/>
          <w:lang w:eastAsia="fr-CH"/>
        </w:rPr>
      </w:pPr>
      <w:r w:rsidRPr="0008599B">
        <w:rPr>
          <w:rFonts w:eastAsia="Times New Roman" w:cs="Arial"/>
          <w:lang w:eastAsia="fr-CH"/>
        </w:rPr>
        <w:t>Des recherches au service de la société : écrire pour agir ?</w:t>
      </w:r>
    </w:p>
    <w:p w14:paraId="28CE2DAD" w14:textId="77777777" w:rsidR="005639FC" w:rsidRPr="005639FC" w:rsidRDefault="000170F8" w:rsidP="00677242">
      <w:pPr>
        <w:spacing w:after="0" w:line="360" w:lineRule="auto"/>
        <w:jc w:val="center"/>
        <w:rPr>
          <w:rFonts w:eastAsia="Times New Roman" w:cs="Arial"/>
          <w:sz w:val="24"/>
          <w:szCs w:val="24"/>
          <w:lang w:val="fr-CH" w:eastAsia="fr-CH"/>
        </w:rPr>
      </w:pPr>
      <w:r w:rsidRPr="005639FC">
        <w:rPr>
          <w:rFonts w:eastAsia="Times New Roman" w:cs="Arial"/>
          <w:sz w:val="24"/>
          <w:szCs w:val="24"/>
          <w:lang w:val="fr-CH" w:eastAsia="fr-CH"/>
        </w:rPr>
        <w:t xml:space="preserve">Les propositions </w:t>
      </w:r>
      <w:r w:rsidR="0008599B" w:rsidRPr="005639FC">
        <w:rPr>
          <w:rFonts w:eastAsia="Times New Roman" w:cs="Arial"/>
          <w:sz w:val="24"/>
          <w:szCs w:val="24"/>
          <w:lang w:val="fr-CH" w:eastAsia="fr-CH"/>
        </w:rPr>
        <w:t>(</w:t>
      </w:r>
      <w:r w:rsidR="0008599B" w:rsidRPr="005639FC">
        <w:rPr>
          <w:rFonts w:eastAsia="Times New Roman" w:cs="Arial"/>
          <w:b/>
          <w:sz w:val="24"/>
          <w:szCs w:val="24"/>
          <w:lang w:val="fr-CH" w:eastAsia="fr-CH"/>
        </w:rPr>
        <w:t>maximum 500 mots</w:t>
      </w:r>
      <w:r w:rsidR="0008599B" w:rsidRPr="005639FC">
        <w:rPr>
          <w:rFonts w:eastAsia="Times New Roman" w:cs="Arial"/>
          <w:sz w:val="24"/>
          <w:szCs w:val="24"/>
          <w:lang w:val="fr-CH" w:eastAsia="fr-CH"/>
        </w:rPr>
        <w:t xml:space="preserve">) </w:t>
      </w:r>
      <w:r w:rsidRPr="005639FC">
        <w:rPr>
          <w:rFonts w:eastAsia="Times New Roman" w:cs="Arial"/>
          <w:sz w:val="24"/>
          <w:szCs w:val="24"/>
          <w:lang w:val="fr-CH" w:eastAsia="fr-CH"/>
        </w:rPr>
        <w:t xml:space="preserve">sont à envoyer avant le </w:t>
      </w:r>
      <w:r w:rsidRPr="005639FC">
        <w:rPr>
          <w:rFonts w:eastAsia="Times New Roman" w:cs="Arial"/>
          <w:b/>
          <w:sz w:val="24"/>
          <w:szCs w:val="24"/>
          <w:lang w:val="fr-CH" w:eastAsia="fr-CH"/>
        </w:rPr>
        <w:t>15 avril 2019</w:t>
      </w:r>
      <w:r w:rsidRPr="005639FC">
        <w:rPr>
          <w:rFonts w:eastAsia="Times New Roman" w:cs="Arial"/>
          <w:sz w:val="24"/>
          <w:szCs w:val="24"/>
          <w:lang w:val="fr-CH" w:eastAsia="fr-CH"/>
        </w:rPr>
        <w:t xml:space="preserve"> </w:t>
      </w:r>
    </w:p>
    <w:p w14:paraId="13C51F88" w14:textId="1F0BA43A" w:rsidR="005639FC" w:rsidRDefault="000170F8" w:rsidP="005639FC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fr-CH" w:eastAsia="fr-CH"/>
        </w:rPr>
      </w:pPr>
      <w:r w:rsidRPr="005639FC">
        <w:rPr>
          <w:rFonts w:eastAsia="Times New Roman" w:cs="Arial"/>
          <w:sz w:val="24"/>
          <w:szCs w:val="24"/>
          <w:lang w:val="fr-CH" w:eastAsia="fr-CH"/>
        </w:rPr>
        <w:t>à l’adresse suivante :</w:t>
      </w:r>
      <w:r w:rsidR="005639FC" w:rsidRPr="005639FC">
        <w:rPr>
          <w:rFonts w:eastAsia="Times New Roman" w:cs="Arial"/>
          <w:sz w:val="24"/>
          <w:szCs w:val="24"/>
          <w:lang w:val="fr-CH" w:eastAsia="fr-CH"/>
        </w:rPr>
        <w:t xml:space="preserve"> </w:t>
      </w:r>
      <w:hyperlink r:id="rId7" w:history="1">
        <w:r w:rsidR="005A049A" w:rsidRPr="005A049A">
          <w:rPr>
            <w:rStyle w:val="Lienhypertexte"/>
            <w:rFonts w:eastAsia="Times New Roman" w:cs="Arial"/>
            <w:sz w:val="24"/>
            <w:szCs w:val="24"/>
            <w:lang w:val="fr-CH" w:eastAsia="fr-CH"/>
          </w:rPr>
          <w:t>doctoriales2019@unige.ch</w:t>
        </w:r>
      </w:hyperlink>
    </w:p>
    <w:p w14:paraId="46EA644A" w14:textId="77777777" w:rsidR="005A049A" w:rsidRPr="005639FC" w:rsidRDefault="005A049A" w:rsidP="005639FC">
      <w:pPr>
        <w:spacing w:after="0" w:line="360" w:lineRule="auto"/>
        <w:jc w:val="center"/>
        <w:rPr>
          <w:rFonts w:eastAsia="Times New Roman" w:cs="Arial"/>
          <w:sz w:val="24"/>
          <w:szCs w:val="24"/>
          <w:lang w:val="fr-CH" w:eastAsia="fr-CH"/>
        </w:rPr>
      </w:pPr>
    </w:p>
    <w:p w14:paraId="4D6B39C8" w14:textId="77777777" w:rsidR="0008599B" w:rsidRPr="0008599B" w:rsidRDefault="0008599B" w:rsidP="000170F8">
      <w:pPr>
        <w:spacing w:after="0" w:line="360" w:lineRule="auto"/>
        <w:rPr>
          <w:rFonts w:eastAsia="Times New Roman" w:cs="Arial"/>
          <w:lang w:val="fr-CH" w:eastAsia="fr-CH"/>
        </w:rPr>
      </w:pPr>
    </w:p>
    <w:p w14:paraId="29CDD7F9" w14:textId="02448B68" w:rsidR="000170F8" w:rsidRPr="0008599B" w:rsidRDefault="006A1DDF" w:rsidP="000170F8">
      <w:pPr>
        <w:jc w:val="both"/>
        <w:rPr>
          <w:rFonts w:cs="Arial"/>
          <w:b/>
          <w:lang w:val="fr-CH"/>
        </w:rPr>
      </w:pPr>
      <w:r w:rsidRPr="0008599B">
        <w:rPr>
          <w:rFonts w:cs="Arial"/>
          <w:b/>
          <w:lang w:val="fr-CH"/>
        </w:rPr>
        <w:t>Références b</w:t>
      </w:r>
      <w:r w:rsidR="000170F8" w:rsidRPr="0008599B">
        <w:rPr>
          <w:rFonts w:cs="Arial"/>
          <w:b/>
          <w:lang w:val="fr-CH"/>
        </w:rPr>
        <w:t>ibliographi</w:t>
      </w:r>
      <w:r w:rsidRPr="0008599B">
        <w:rPr>
          <w:rFonts w:cs="Arial"/>
          <w:b/>
          <w:lang w:val="fr-CH"/>
        </w:rPr>
        <w:t>ques</w:t>
      </w:r>
      <w:r w:rsidR="000170F8" w:rsidRPr="0008599B">
        <w:rPr>
          <w:rFonts w:cs="Arial"/>
          <w:b/>
          <w:lang w:val="fr-CH"/>
        </w:rPr>
        <w:t> :</w:t>
      </w:r>
    </w:p>
    <w:p w14:paraId="58E32DFE" w14:textId="3F84C702" w:rsidR="000170F8" w:rsidRPr="0008599B" w:rsidRDefault="000170F8" w:rsidP="000170F8">
      <w:pPr>
        <w:jc w:val="both"/>
        <w:rPr>
          <w:rFonts w:cs="Arial"/>
        </w:rPr>
      </w:pPr>
      <w:r w:rsidRPr="0008599B">
        <w:rPr>
          <w:rFonts w:cs="Arial"/>
        </w:rPr>
        <w:t>Becker, Howard. (2013).</w:t>
      </w:r>
      <w:r w:rsidR="00EF3F0C" w:rsidRPr="0008599B">
        <w:rPr>
          <w:rFonts w:cs="Arial"/>
        </w:rPr>
        <w:t xml:space="preserve"> </w:t>
      </w:r>
      <w:r w:rsidRPr="0008599B">
        <w:rPr>
          <w:rFonts w:cs="Arial"/>
          <w:i/>
          <w:iCs/>
        </w:rPr>
        <w:t>Ecrire une thèse, enjeu collectif et malaise personnel</w:t>
      </w:r>
      <w:r w:rsidRPr="0008599B">
        <w:rPr>
          <w:rFonts w:cs="Arial"/>
        </w:rPr>
        <w:t xml:space="preserve">. </w:t>
      </w:r>
      <w:r w:rsidR="00EF3F0C" w:rsidRPr="0008599B">
        <w:rPr>
          <w:rFonts w:cs="Arial"/>
        </w:rPr>
        <w:t xml:space="preserve">In M. </w:t>
      </w:r>
      <w:proofErr w:type="spellStart"/>
      <w:r w:rsidR="00EF3F0C" w:rsidRPr="0008599B">
        <w:rPr>
          <w:rFonts w:cs="Arial"/>
        </w:rPr>
        <w:t>Hunsmann</w:t>
      </w:r>
      <w:proofErr w:type="spellEnd"/>
      <w:r w:rsidR="00EF3F0C" w:rsidRPr="0008599B">
        <w:rPr>
          <w:rFonts w:cs="Arial"/>
        </w:rPr>
        <w:t xml:space="preserve"> &amp; </w:t>
      </w:r>
      <w:r w:rsidR="00C7125E" w:rsidRPr="0008599B">
        <w:rPr>
          <w:rFonts w:cs="Arial"/>
        </w:rPr>
        <w:t>S. Kapp</w:t>
      </w:r>
      <w:r w:rsidR="006A1DDF" w:rsidRPr="0008599B">
        <w:rPr>
          <w:rFonts w:cs="Arial"/>
        </w:rPr>
        <w:t xml:space="preserve"> (</w:t>
      </w:r>
      <w:proofErr w:type="spellStart"/>
      <w:r w:rsidR="006A1DDF" w:rsidRPr="0008599B">
        <w:rPr>
          <w:rFonts w:cs="Arial"/>
        </w:rPr>
        <w:t>Eds</w:t>
      </w:r>
      <w:proofErr w:type="spellEnd"/>
      <w:r w:rsidR="006A1DDF" w:rsidRPr="0008599B">
        <w:rPr>
          <w:rFonts w:cs="Arial"/>
        </w:rPr>
        <w:t>.)</w:t>
      </w:r>
      <w:r w:rsidR="00C7125E" w:rsidRPr="0008599B">
        <w:rPr>
          <w:rFonts w:cs="Arial"/>
        </w:rPr>
        <w:t xml:space="preserve">, </w:t>
      </w:r>
      <w:r w:rsidR="00C7125E" w:rsidRPr="0008599B">
        <w:rPr>
          <w:rFonts w:cs="Arial"/>
          <w:i/>
          <w:iCs/>
        </w:rPr>
        <w:t>Devenir chercheur : écrire une thèse en sciences sociales</w:t>
      </w:r>
      <w:r w:rsidR="006A1DDF" w:rsidRPr="0008599B">
        <w:rPr>
          <w:rFonts w:cs="Arial"/>
          <w:iCs/>
        </w:rPr>
        <w:t xml:space="preserve"> (pp.</w:t>
      </w:r>
      <w:r w:rsidR="00E26591" w:rsidRPr="0008599B">
        <w:rPr>
          <w:rFonts w:cs="Arial"/>
          <w:iCs/>
        </w:rPr>
        <w:t xml:space="preserve"> 9-16)</w:t>
      </w:r>
      <w:r w:rsidR="00C7125E" w:rsidRPr="0008599B">
        <w:rPr>
          <w:rFonts w:cs="Arial"/>
        </w:rPr>
        <w:t xml:space="preserve">. </w:t>
      </w:r>
      <w:r w:rsidRPr="0008599B">
        <w:rPr>
          <w:rFonts w:cs="Arial"/>
        </w:rPr>
        <w:t>Paris: Editions de l’EHESS.</w:t>
      </w:r>
    </w:p>
    <w:p w14:paraId="1E684E81" w14:textId="57E4FA3B" w:rsidR="000170F8" w:rsidRPr="0008599B" w:rsidRDefault="000170F8" w:rsidP="000170F8">
      <w:pPr>
        <w:jc w:val="both"/>
        <w:rPr>
          <w:rFonts w:cs="Arial"/>
        </w:rPr>
      </w:pPr>
      <w:r w:rsidRPr="0008599B">
        <w:rPr>
          <w:rFonts w:cs="Arial"/>
        </w:rPr>
        <w:t xml:space="preserve">Beaud, Michel (2013). </w:t>
      </w:r>
      <w:r w:rsidRPr="0008599B">
        <w:rPr>
          <w:rFonts w:cs="Arial"/>
          <w:i/>
        </w:rPr>
        <w:t>Le travail de thèse, occasion d’exercer sa capacité de penser</w:t>
      </w:r>
      <w:r w:rsidRPr="0008599B">
        <w:rPr>
          <w:rFonts w:cs="Arial"/>
        </w:rPr>
        <w:t xml:space="preserve">. </w:t>
      </w:r>
      <w:r w:rsidR="006A1DDF" w:rsidRPr="0008599B">
        <w:rPr>
          <w:rFonts w:cs="Arial"/>
        </w:rPr>
        <w:t xml:space="preserve">In M. </w:t>
      </w:r>
      <w:proofErr w:type="spellStart"/>
      <w:r w:rsidR="006A1DDF" w:rsidRPr="0008599B">
        <w:rPr>
          <w:rFonts w:cs="Arial"/>
        </w:rPr>
        <w:t>Hunsmann</w:t>
      </w:r>
      <w:proofErr w:type="spellEnd"/>
      <w:r w:rsidR="006A1DDF" w:rsidRPr="0008599B">
        <w:rPr>
          <w:rFonts w:cs="Arial"/>
        </w:rPr>
        <w:t xml:space="preserve"> &amp; S. Kapp (</w:t>
      </w:r>
      <w:proofErr w:type="spellStart"/>
      <w:r w:rsidR="006A1DDF" w:rsidRPr="0008599B">
        <w:rPr>
          <w:rFonts w:cs="Arial"/>
        </w:rPr>
        <w:t>Eds</w:t>
      </w:r>
      <w:proofErr w:type="spellEnd"/>
      <w:r w:rsidR="006A1DDF" w:rsidRPr="0008599B">
        <w:rPr>
          <w:rFonts w:cs="Arial"/>
        </w:rPr>
        <w:t xml:space="preserve">.), </w:t>
      </w:r>
      <w:r w:rsidR="006A1DDF" w:rsidRPr="0008599B">
        <w:rPr>
          <w:rFonts w:cs="Arial"/>
          <w:i/>
          <w:iCs/>
        </w:rPr>
        <w:t xml:space="preserve">Devenir chercheur : écrire une thèse en sciences sociales </w:t>
      </w:r>
      <w:r w:rsidR="006A1DDF" w:rsidRPr="0008599B">
        <w:rPr>
          <w:rFonts w:cs="Arial"/>
          <w:iCs/>
        </w:rPr>
        <w:t>(pp.</w:t>
      </w:r>
      <w:r w:rsidR="00E26591" w:rsidRPr="0008599B">
        <w:rPr>
          <w:rFonts w:cs="Arial"/>
          <w:iCs/>
        </w:rPr>
        <w:t xml:space="preserve"> 300-314)</w:t>
      </w:r>
      <w:r w:rsidR="006A1DDF" w:rsidRPr="0008599B">
        <w:rPr>
          <w:rFonts w:cs="Arial"/>
        </w:rPr>
        <w:t xml:space="preserve">. </w:t>
      </w:r>
      <w:r w:rsidRPr="0008599B">
        <w:rPr>
          <w:rFonts w:cs="Arial"/>
        </w:rPr>
        <w:t>Paris: Editions de l’EHESS.</w:t>
      </w:r>
    </w:p>
    <w:p w14:paraId="4CAF8706" w14:textId="5A552AFF" w:rsidR="000170F8" w:rsidRPr="0008599B" w:rsidRDefault="000170F8" w:rsidP="000170F8">
      <w:pPr>
        <w:jc w:val="both"/>
        <w:rPr>
          <w:rFonts w:cs="Arial"/>
        </w:rPr>
      </w:pPr>
      <w:proofErr w:type="spellStart"/>
      <w:r w:rsidRPr="0008599B">
        <w:rPr>
          <w:rFonts w:cs="Arial"/>
        </w:rPr>
        <w:t>Dayer</w:t>
      </w:r>
      <w:proofErr w:type="spellEnd"/>
      <w:r w:rsidRPr="0008599B">
        <w:rPr>
          <w:rFonts w:cs="Arial"/>
        </w:rPr>
        <w:t xml:space="preserve">, Caroline. (2013). </w:t>
      </w:r>
      <w:r w:rsidRPr="0008599B">
        <w:rPr>
          <w:rFonts w:cs="Arial"/>
          <w:i/>
          <w:iCs/>
        </w:rPr>
        <w:t>Apprendre à se positionner et à construire une posture de recherche à travers l'expérience de la thèse</w:t>
      </w:r>
      <w:r w:rsidRPr="0008599B">
        <w:rPr>
          <w:rFonts w:cs="Arial"/>
        </w:rPr>
        <w:t xml:space="preserve">. </w:t>
      </w:r>
      <w:r w:rsidR="00C7125E" w:rsidRPr="0008599B">
        <w:rPr>
          <w:rFonts w:cs="Arial"/>
        </w:rPr>
        <w:t xml:space="preserve">In M. </w:t>
      </w:r>
      <w:proofErr w:type="spellStart"/>
      <w:r w:rsidR="00C7125E" w:rsidRPr="0008599B">
        <w:rPr>
          <w:rFonts w:cs="Arial"/>
        </w:rPr>
        <w:t>Hunsmann</w:t>
      </w:r>
      <w:proofErr w:type="spellEnd"/>
      <w:r w:rsidR="00C7125E" w:rsidRPr="0008599B">
        <w:rPr>
          <w:rFonts w:cs="Arial"/>
        </w:rPr>
        <w:t xml:space="preserve"> &amp; S. Kapp</w:t>
      </w:r>
      <w:r w:rsidR="006A1DDF" w:rsidRPr="0008599B">
        <w:rPr>
          <w:rFonts w:cs="Arial"/>
        </w:rPr>
        <w:t xml:space="preserve"> (</w:t>
      </w:r>
      <w:proofErr w:type="spellStart"/>
      <w:r w:rsidR="006A1DDF" w:rsidRPr="0008599B">
        <w:rPr>
          <w:rFonts w:cs="Arial"/>
        </w:rPr>
        <w:t>Eds</w:t>
      </w:r>
      <w:proofErr w:type="spellEnd"/>
      <w:r w:rsidR="006A1DDF" w:rsidRPr="0008599B">
        <w:rPr>
          <w:rFonts w:cs="Arial"/>
        </w:rPr>
        <w:t>.)</w:t>
      </w:r>
      <w:r w:rsidR="00C7125E" w:rsidRPr="0008599B">
        <w:rPr>
          <w:rFonts w:cs="Arial"/>
        </w:rPr>
        <w:t xml:space="preserve">, </w:t>
      </w:r>
      <w:r w:rsidR="00C7125E" w:rsidRPr="0008599B">
        <w:rPr>
          <w:rFonts w:cs="Arial"/>
          <w:i/>
          <w:iCs/>
        </w:rPr>
        <w:t>Devenir chercheur : écrire une thèse en sciences sociales</w:t>
      </w:r>
      <w:r w:rsidR="006A1DDF" w:rsidRPr="0008599B">
        <w:rPr>
          <w:rFonts w:cs="Arial"/>
          <w:iCs/>
        </w:rPr>
        <w:t xml:space="preserve"> (pp.</w:t>
      </w:r>
      <w:r w:rsidR="00E26591" w:rsidRPr="0008599B">
        <w:rPr>
          <w:rFonts w:cs="Arial"/>
          <w:iCs/>
        </w:rPr>
        <w:t xml:space="preserve"> 87-104)</w:t>
      </w:r>
      <w:r w:rsidR="00C7125E" w:rsidRPr="0008599B">
        <w:rPr>
          <w:rFonts w:cs="Arial"/>
        </w:rPr>
        <w:t xml:space="preserve">. </w:t>
      </w:r>
      <w:r w:rsidRPr="0008599B">
        <w:rPr>
          <w:rFonts w:cs="Arial"/>
        </w:rPr>
        <w:t>Paris: Editions de l'EHESS</w:t>
      </w:r>
      <w:r w:rsidR="00C7125E" w:rsidRPr="0008599B">
        <w:rPr>
          <w:rFonts w:cs="Arial"/>
        </w:rPr>
        <w:t>.</w:t>
      </w:r>
    </w:p>
    <w:p w14:paraId="04DBD1FE" w14:textId="41353EE3" w:rsidR="000170F8" w:rsidRPr="0008599B" w:rsidRDefault="000170F8" w:rsidP="000170F8">
      <w:pPr>
        <w:jc w:val="both"/>
        <w:rPr>
          <w:rFonts w:cs="Arial"/>
        </w:rPr>
      </w:pPr>
      <w:r w:rsidRPr="0008599B">
        <w:rPr>
          <w:rFonts w:cs="Arial"/>
        </w:rPr>
        <w:t xml:space="preserve">Deleuze, Gilles. (2003). </w:t>
      </w:r>
      <w:r w:rsidRPr="0008599B">
        <w:rPr>
          <w:rFonts w:cs="Arial"/>
          <w:i/>
          <w:iCs/>
        </w:rPr>
        <w:t>Spinoza, philosophie pratique</w:t>
      </w:r>
      <w:r w:rsidRPr="0008599B">
        <w:rPr>
          <w:rFonts w:cs="Arial"/>
        </w:rPr>
        <w:t xml:space="preserve"> (Ed. modifiée et augmentée de plusieurs chapitres]. Paris : Ed</w:t>
      </w:r>
      <w:r w:rsidR="00FE7F77" w:rsidRPr="0008599B">
        <w:rPr>
          <w:rFonts w:cs="Arial"/>
        </w:rPr>
        <w:t>itions</w:t>
      </w:r>
      <w:r w:rsidRPr="0008599B">
        <w:rPr>
          <w:rFonts w:cs="Arial"/>
        </w:rPr>
        <w:t xml:space="preserve"> de Minuit.</w:t>
      </w:r>
    </w:p>
    <w:p w14:paraId="0013A477" w14:textId="6A3A1CD6" w:rsidR="000170F8" w:rsidRPr="0008599B" w:rsidRDefault="000170F8" w:rsidP="000170F8">
      <w:pPr>
        <w:jc w:val="both"/>
        <w:rPr>
          <w:rFonts w:cs="Arial"/>
        </w:rPr>
      </w:pPr>
      <w:r w:rsidRPr="0008599B">
        <w:rPr>
          <w:rFonts w:cs="Arial"/>
          <w:lang w:val="fr-CH"/>
        </w:rPr>
        <w:t xml:space="preserve">Hunsmann, Moritz., &amp; Kapp, Sébastien (2013). </w:t>
      </w:r>
      <w:r w:rsidRPr="0008599B">
        <w:rPr>
          <w:rFonts w:cs="Arial"/>
          <w:i/>
          <w:iCs/>
        </w:rPr>
        <w:t>Devenir chercheur : écrire une thèse en sciences sociales</w:t>
      </w:r>
      <w:r w:rsidRPr="0008599B">
        <w:rPr>
          <w:rFonts w:cs="Arial"/>
        </w:rPr>
        <w:t>. Paris : Éditions de l'École des hautes études en sciences sociales</w:t>
      </w:r>
    </w:p>
    <w:p w14:paraId="0C991CA2" w14:textId="77777777" w:rsidR="000170F8" w:rsidRPr="0008599B" w:rsidRDefault="000170F8" w:rsidP="000170F8">
      <w:pPr>
        <w:spacing w:after="0" w:line="360" w:lineRule="auto"/>
        <w:rPr>
          <w:rFonts w:eastAsia="Times New Roman" w:cs="Arial"/>
          <w:lang w:val="fr-CH" w:eastAsia="fr-CH"/>
        </w:rPr>
      </w:pPr>
    </w:p>
    <w:sectPr w:rsidR="000170F8" w:rsidRPr="00085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F746B" w14:textId="77777777" w:rsidR="005A049A" w:rsidRDefault="005A049A" w:rsidP="00B74AAC">
      <w:pPr>
        <w:spacing w:after="0" w:line="240" w:lineRule="auto"/>
      </w:pPr>
      <w:r>
        <w:separator/>
      </w:r>
    </w:p>
  </w:endnote>
  <w:endnote w:type="continuationSeparator" w:id="0">
    <w:p w14:paraId="2A2E7916" w14:textId="77777777" w:rsidR="005A049A" w:rsidRDefault="005A049A" w:rsidP="00B7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EAAAA" w14:textId="77777777" w:rsidR="005A049A" w:rsidRDefault="005A049A" w:rsidP="00B74AAC">
      <w:pPr>
        <w:spacing w:after="0" w:line="240" w:lineRule="auto"/>
      </w:pPr>
      <w:r>
        <w:separator/>
      </w:r>
    </w:p>
  </w:footnote>
  <w:footnote w:type="continuationSeparator" w:id="0">
    <w:p w14:paraId="3DBC8648" w14:textId="77777777" w:rsidR="005A049A" w:rsidRDefault="005A049A" w:rsidP="00B74AAC">
      <w:pPr>
        <w:spacing w:after="0" w:line="240" w:lineRule="auto"/>
      </w:pPr>
      <w:r>
        <w:continuationSeparator/>
      </w:r>
    </w:p>
  </w:footnote>
  <w:footnote w:id="1">
    <w:p w14:paraId="511B0596" w14:textId="2B799745" w:rsidR="005A049A" w:rsidRDefault="005A049A">
      <w:pPr>
        <w:pStyle w:val="Notedebasdepage"/>
        <w:rPr>
          <w:sz w:val="20"/>
          <w:szCs w:val="20"/>
        </w:rPr>
      </w:pPr>
      <w:r w:rsidRPr="00B74AAC">
        <w:rPr>
          <w:rStyle w:val="Marquenotebasdepage"/>
          <w:sz w:val="20"/>
          <w:szCs w:val="20"/>
        </w:rPr>
        <w:footnoteRef/>
      </w:r>
      <w:r w:rsidRPr="00B74AAC">
        <w:rPr>
          <w:sz w:val="20"/>
          <w:szCs w:val="20"/>
        </w:rPr>
        <w:t xml:space="preserve"> Les modalités du langage épicène adopté sont celle</w:t>
      </w:r>
      <w:r>
        <w:rPr>
          <w:sz w:val="20"/>
          <w:szCs w:val="20"/>
        </w:rPr>
        <w:t>s</w:t>
      </w:r>
      <w:r w:rsidRPr="00B74AAC">
        <w:rPr>
          <w:sz w:val="20"/>
          <w:szCs w:val="20"/>
        </w:rPr>
        <w:t xml:space="preserve"> du </w:t>
      </w:r>
      <w:r w:rsidRPr="00B74AAC">
        <w:rPr>
          <w:i/>
          <w:sz w:val="20"/>
          <w:szCs w:val="20"/>
        </w:rPr>
        <w:t>Guide d’écriture inclusive</w:t>
      </w:r>
      <w:r w:rsidRPr="00B74AAC">
        <w:rPr>
          <w:sz w:val="20"/>
          <w:szCs w:val="20"/>
        </w:rPr>
        <w:t xml:space="preserve"> des éditions Sciences et bien commun (</w:t>
      </w:r>
      <w:hyperlink r:id="rId1" w:history="1">
        <w:r w:rsidRPr="0097601D">
          <w:rPr>
            <w:rStyle w:val="Lienhypertexte"/>
            <w:sz w:val="20"/>
            <w:szCs w:val="20"/>
          </w:rPr>
          <w:t>https://www.editionscienceetbiencommun.org/?page_id=855</w:t>
        </w:r>
      </w:hyperlink>
      <w:r>
        <w:rPr>
          <w:sz w:val="20"/>
          <w:szCs w:val="20"/>
        </w:rPr>
        <w:t>).</w:t>
      </w:r>
    </w:p>
    <w:p w14:paraId="163C4CF3" w14:textId="77777777" w:rsidR="005A049A" w:rsidRPr="00B74AAC" w:rsidRDefault="005A049A">
      <w:pPr>
        <w:pStyle w:val="Notedebasdepage"/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39"/>
    <w:rsid w:val="000170F8"/>
    <w:rsid w:val="0008599B"/>
    <w:rsid w:val="000B47B4"/>
    <w:rsid w:val="000B5657"/>
    <w:rsid w:val="00133DB2"/>
    <w:rsid w:val="00201B34"/>
    <w:rsid w:val="002624CD"/>
    <w:rsid w:val="002821E4"/>
    <w:rsid w:val="0028744A"/>
    <w:rsid w:val="003B1646"/>
    <w:rsid w:val="00435FB2"/>
    <w:rsid w:val="00463B27"/>
    <w:rsid w:val="004F0272"/>
    <w:rsid w:val="005639FC"/>
    <w:rsid w:val="005713F0"/>
    <w:rsid w:val="005A049A"/>
    <w:rsid w:val="005A6566"/>
    <w:rsid w:val="005C3195"/>
    <w:rsid w:val="005E3B6E"/>
    <w:rsid w:val="0062114E"/>
    <w:rsid w:val="00624C64"/>
    <w:rsid w:val="006541C4"/>
    <w:rsid w:val="00655004"/>
    <w:rsid w:val="00677242"/>
    <w:rsid w:val="006A1DDF"/>
    <w:rsid w:val="006D4A2D"/>
    <w:rsid w:val="00710A76"/>
    <w:rsid w:val="00732BFA"/>
    <w:rsid w:val="008024E3"/>
    <w:rsid w:val="00884158"/>
    <w:rsid w:val="00970AD4"/>
    <w:rsid w:val="00A4123F"/>
    <w:rsid w:val="00A74BFA"/>
    <w:rsid w:val="00AC1EB2"/>
    <w:rsid w:val="00B07410"/>
    <w:rsid w:val="00B10D16"/>
    <w:rsid w:val="00B74AAC"/>
    <w:rsid w:val="00B83B84"/>
    <w:rsid w:val="00BB178F"/>
    <w:rsid w:val="00C25C77"/>
    <w:rsid w:val="00C40A1C"/>
    <w:rsid w:val="00C7125E"/>
    <w:rsid w:val="00C77F2C"/>
    <w:rsid w:val="00CB0EB1"/>
    <w:rsid w:val="00CB250B"/>
    <w:rsid w:val="00CF5C39"/>
    <w:rsid w:val="00D658EC"/>
    <w:rsid w:val="00D7139C"/>
    <w:rsid w:val="00D8441F"/>
    <w:rsid w:val="00DB5FB3"/>
    <w:rsid w:val="00DC77AB"/>
    <w:rsid w:val="00E173B7"/>
    <w:rsid w:val="00E26591"/>
    <w:rsid w:val="00E32346"/>
    <w:rsid w:val="00E40DAC"/>
    <w:rsid w:val="00E453B4"/>
    <w:rsid w:val="00E73A43"/>
    <w:rsid w:val="00EE79CD"/>
    <w:rsid w:val="00EF3F0C"/>
    <w:rsid w:val="00F36983"/>
    <w:rsid w:val="00FD0AF8"/>
    <w:rsid w:val="00F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E2B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fr-CH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39"/>
    <w:pPr>
      <w:widowControl/>
      <w:autoSpaceDE/>
      <w:autoSpaceDN/>
      <w:spacing w:after="200" w:line="276" w:lineRule="auto"/>
    </w:pPr>
    <w:rPr>
      <w:rFonts w:eastAsiaTheme="minorHAnsi"/>
      <w:lang w:val="fr-FR"/>
    </w:rPr>
  </w:style>
  <w:style w:type="paragraph" w:styleId="Titre1">
    <w:name w:val="heading 1"/>
    <w:basedOn w:val="Normal"/>
    <w:link w:val="Titre1Car"/>
    <w:uiPriority w:val="1"/>
    <w:qFormat/>
    <w:rsid w:val="00B07410"/>
    <w:pPr>
      <w:widowControl w:val="0"/>
      <w:autoSpaceDE w:val="0"/>
      <w:autoSpaceDN w:val="0"/>
      <w:spacing w:before="128" w:after="0" w:line="240" w:lineRule="auto"/>
      <w:ind w:left="142"/>
      <w:outlineLvl w:val="0"/>
    </w:pPr>
    <w:rPr>
      <w:rFonts w:ascii="Arial" w:eastAsia="Arial" w:hAnsi="Arial" w:cs="Arial"/>
      <w:b/>
      <w:bCs/>
      <w:sz w:val="36"/>
      <w:szCs w:val="36"/>
      <w:lang w:val="fr-CH"/>
    </w:rPr>
  </w:style>
  <w:style w:type="paragraph" w:styleId="Titre2">
    <w:name w:val="heading 2"/>
    <w:basedOn w:val="Normal"/>
    <w:link w:val="Titre2Car"/>
    <w:uiPriority w:val="1"/>
    <w:qFormat/>
    <w:rsid w:val="00B07410"/>
    <w:pPr>
      <w:widowControl w:val="0"/>
      <w:autoSpaceDE w:val="0"/>
      <w:autoSpaceDN w:val="0"/>
      <w:spacing w:before="295" w:after="0" w:line="240" w:lineRule="auto"/>
      <w:ind w:left="39" w:right="117"/>
      <w:jc w:val="center"/>
      <w:outlineLvl w:val="1"/>
    </w:pPr>
    <w:rPr>
      <w:rFonts w:ascii="Arial" w:eastAsia="Arial" w:hAnsi="Arial" w:cs="Arial"/>
      <w:b/>
      <w:bCs/>
      <w:sz w:val="24"/>
      <w:szCs w:val="24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0741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CH"/>
    </w:rPr>
  </w:style>
  <w:style w:type="character" w:customStyle="1" w:styleId="Titre1Car">
    <w:name w:val="Titre 1 Car"/>
    <w:basedOn w:val="Policepardfaut"/>
    <w:link w:val="Titre1"/>
    <w:uiPriority w:val="1"/>
    <w:rsid w:val="00B07410"/>
    <w:rPr>
      <w:rFonts w:ascii="Arial" w:eastAsia="Arial" w:hAnsi="Arial" w:cs="Arial"/>
      <w:b/>
      <w:bCs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1"/>
    <w:rsid w:val="00B07410"/>
    <w:rPr>
      <w:rFonts w:ascii="Arial" w:eastAsia="Arial" w:hAnsi="Arial" w:cs="Arial"/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B0741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CH"/>
    </w:rPr>
  </w:style>
  <w:style w:type="character" w:customStyle="1" w:styleId="CorpsdetexteCar">
    <w:name w:val="Corps de texte Car"/>
    <w:basedOn w:val="Policepardfaut"/>
    <w:link w:val="Corpsdetexte"/>
    <w:uiPriority w:val="1"/>
    <w:rsid w:val="00B07410"/>
    <w:rPr>
      <w:rFonts w:ascii="Arial" w:eastAsia="Arial" w:hAnsi="Arial" w:cs="Arial"/>
    </w:rPr>
  </w:style>
  <w:style w:type="paragraph" w:styleId="Paragraphedeliste">
    <w:name w:val="List Paragraph"/>
    <w:basedOn w:val="Normal"/>
    <w:uiPriority w:val="1"/>
    <w:qFormat/>
    <w:rsid w:val="00B07410"/>
    <w:pPr>
      <w:widowControl w:val="0"/>
      <w:autoSpaceDE w:val="0"/>
      <w:autoSpaceDN w:val="0"/>
      <w:spacing w:before="6" w:after="0" w:line="240" w:lineRule="auto"/>
      <w:ind w:left="143" w:hanging="360"/>
    </w:pPr>
    <w:rPr>
      <w:rFonts w:ascii="Arial" w:eastAsia="Arial" w:hAnsi="Arial" w:cs="Arial"/>
      <w:lang w:val="fr-CH"/>
    </w:rPr>
  </w:style>
  <w:style w:type="character" w:styleId="Marquedannotation">
    <w:name w:val="annotation reference"/>
    <w:basedOn w:val="Policepardfaut"/>
    <w:uiPriority w:val="99"/>
    <w:semiHidden/>
    <w:unhideWhenUsed/>
    <w:rsid w:val="00CF5C3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CF5C39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rsid w:val="00CF5C39"/>
    <w:rPr>
      <w:rFonts w:eastAsiaTheme="minorHAnsi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5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C39"/>
    <w:rPr>
      <w:rFonts w:ascii="Segoe UI" w:eastAsiaTheme="minorHAnsi" w:hAnsi="Segoe UI" w:cs="Segoe UI"/>
      <w:sz w:val="18"/>
      <w:szCs w:val="18"/>
      <w:lang w:val="fr-FR"/>
    </w:rPr>
  </w:style>
  <w:style w:type="paragraph" w:customStyle="1" w:styleId="xmsonormal">
    <w:name w:val="x_msonormal"/>
    <w:basedOn w:val="Normal"/>
    <w:rsid w:val="000B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  <w:style w:type="character" w:customStyle="1" w:styleId="xmsocommentreference">
    <w:name w:val="x_msocommentreference"/>
    <w:basedOn w:val="Policepardfaut"/>
    <w:rsid w:val="000B47B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1B3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1B34"/>
    <w:rPr>
      <w:rFonts w:eastAsiaTheme="minorHAnsi"/>
      <w:b/>
      <w:bCs/>
      <w:sz w:val="20"/>
      <w:szCs w:val="20"/>
      <w:lang w:val="fr-FR"/>
    </w:rPr>
  </w:style>
  <w:style w:type="character" w:styleId="Lienhypertexte">
    <w:name w:val="Hyperlink"/>
    <w:basedOn w:val="Policepardfaut"/>
    <w:uiPriority w:val="99"/>
    <w:unhideWhenUsed/>
    <w:rsid w:val="00201B34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B74AAC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74AAC"/>
    <w:rPr>
      <w:rFonts w:eastAsiaTheme="minorHAnsi"/>
      <w:sz w:val="24"/>
      <w:szCs w:val="24"/>
      <w:lang w:val="fr-FR"/>
    </w:rPr>
  </w:style>
  <w:style w:type="character" w:styleId="Marquenotebasdepage">
    <w:name w:val="footnote reference"/>
    <w:basedOn w:val="Policepardfaut"/>
    <w:uiPriority w:val="99"/>
    <w:unhideWhenUsed/>
    <w:rsid w:val="00B74AAC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fr-CH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39"/>
    <w:pPr>
      <w:widowControl/>
      <w:autoSpaceDE/>
      <w:autoSpaceDN/>
      <w:spacing w:after="200" w:line="276" w:lineRule="auto"/>
    </w:pPr>
    <w:rPr>
      <w:rFonts w:eastAsiaTheme="minorHAnsi"/>
      <w:lang w:val="fr-FR"/>
    </w:rPr>
  </w:style>
  <w:style w:type="paragraph" w:styleId="Titre1">
    <w:name w:val="heading 1"/>
    <w:basedOn w:val="Normal"/>
    <w:link w:val="Titre1Car"/>
    <w:uiPriority w:val="1"/>
    <w:qFormat/>
    <w:rsid w:val="00B07410"/>
    <w:pPr>
      <w:widowControl w:val="0"/>
      <w:autoSpaceDE w:val="0"/>
      <w:autoSpaceDN w:val="0"/>
      <w:spacing w:before="128" w:after="0" w:line="240" w:lineRule="auto"/>
      <w:ind w:left="142"/>
      <w:outlineLvl w:val="0"/>
    </w:pPr>
    <w:rPr>
      <w:rFonts w:ascii="Arial" w:eastAsia="Arial" w:hAnsi="Arial" w:cs="Arial"/>
      <w:b/>
      <w:bCs/>
      <w:sz w:val="36"/>
      <w:szCs w:val="36"/>
      <w:lang w:val="fr-CH"/>
    </w:rPr>
  </w:style>
  <w:style w:type="paragraph" w:styleId="Titre2">
    <w:name w:val="heading 2"/>
    <w:basedOn w:val="Normal"/>
    <w:link w:val="Titre2Car"/>
    <w:uiPriority w:val="1"/>
    <w:qFormat/>
    <w:rsid w:val="00B07410"/>
    <w:pPr>
      <w:widowControl w:val="0"/>
      <w:autoSpaceDE w:val="0"/>
      <w:autoSpaceDN w:val="0"/>
      <w:spacing w:before="295" w:after="0" w:line="240" w:lineRule="auto"/>
      <w:ind w:left="39" w:right="117"/>
      <w:jc w:val="center"/>
      <w:outlineLvl w:val="1"/>
    </w:pPr>
    <w:rPr>
      <w:rFonts w:ascii="Arial" w:eastAsia="Arial" w:hAnsi="Arial" w:cs="Arial"/>
      <w:b/>
      <w:bCs/>
      <w:sz w:val="24"/>
      <w:szCs w:val="24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0741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CH"/>
    </w:rPr>
  </w:style>
  <w:style w:type="character" w:customStyle="1" w:styleId="Titre1Car">
    <w:name w:val="Titre 1 Car"/>
    <w:basedOn w:val="Policepardfaut"/>
    <w:link w:val="Titre1"/>
    <w:uiPriority w:val="1"/>
    <w:rsid w:val="00B07410"/>
    <w:rPr>
      <w:rFonts w:ascii="Arial" w:eastAsia="Arial" w:hAnsi="Arial" w:cs="Arial"/>
      <w:b/>
      <w:bCs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1"/>
    <w:rsid w:val="00B07410"/>
    <w:rPr>
      <w:rFonts w:ascii="Arial" w:eastAsia="Arial" w:hAnsi="Arial" w:cs="Arial"/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B0741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CH"/>
    </w:rPr>
  </w:style>
  <w:style w:type="character" w:customStyle="1" w:styleId="CorpsdetexteCar">
    <w:name w:val="Corps de texte Car"/>
    <w:basedOn w:val="Policepardfaut"/>
    <w:link w:val="Corpsdetexte"/>
    <w:uiPriority w:val="1"/>
    <w:rsid w:val="00B07410"/>
    <w:rPr>
      <w:rFonts w:ascii="Arial" w:eastAsia="Arial" w:hAnsi="Arial" w:cs="Arial"/>
    </w:rPr>
  </w:style>
  <w:style w:type="paragraph" w:styleId="Paragraphedeliste">
    <w:name w:val="List Paragraph"/>
    <w:basedOn w:val="Normal"/>
    <w:uiPriority w:val="1"/>
    <w:qFormat/>
    <w:rsid w:val="00B07410"/>
    <w:pPr>
      <w:widowControl w:val="0"/>
      <w:autoSpaceDE w:val="0"/>
      <w:autoSpaceDN w:val="0"/>
      <w:spacing w:before="6" w:after="0" w:line="240" w:lineRule="auto"/>
      <w:ind w:left="143" w:hanging="360"/>
    </w:pPr>
    <w:rPr>
      <w:rFonts w:ascii="Arial" w:eastAsia="Arial" w:hAnsi="Arial" w:cs="Arial"/>
      <w:lang w:val="fr-CH"/>
    </w:rPr>
  </w:style>
  <w:style w:type="character" w:styleId="Marquedannotation">
    <w:name w:val="annotation reference"/>
    <w:basedOn w:val="Policepardfaut"/>
    <w:uiPriority w:val="99"/>
    <w:semiHidden/>
    <w:unhideWhenUsed/>
    <w:rsid w:val="00CF5C3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CF5C39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rsid w:val="00CF5C39"/>
    <w:rPr>
      <w:rFonts w:eastAsiaTheme="minorHAnsi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5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C39"/>
    <w:rPr>
      <w:rFonts w:ascii="Segoe UI" w:eastAsiaTheme="minorHAnsi" w:hAnsi="Segoe UI" w:cs="Segoe UI"/>
      <w:sz w:val="18"/>
      <w:szCs w:val="18"/>
      <w:lang w:val="fr-FR"/>
    </w:rPr>
  </w:style>
  <w:style w:type="paragraph" w:customStyle="1" w:styleId="xmsonormal">
    <w:name w:val="x_msonormal"/>
    <w:basedOn w:val="Normal"/>
    <w:rsid w:val="000B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  <w:style w:type="character" w:customStyle="1" w:styleId="xmsocommentreference">
    <w:name w:val="x_msocommentreference"/>
    <w:basedOn w:val="Policepardfaut"/>
    <w:rsid w:val="000B47B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1B3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1B34"/>
    <w:rPr>
      <w:rFonts w:eastAsiaTheme="minorHAnsi"/>
      <w:b/>
      <w:bCs/>
      <w:sz w:val="20"/>
      <w:szCs w:val="20"/>
      <w:lang w:val="fr-FR"/>
    </w:rPr>
  </w:style>
  <w:style w:type="character" w:styleId="Lienhypertexte">
    <w:name w:val="Hyperlink"/>
    <w:basedOn w:val="Policepardfaut"/>
    <w:uiPriority w:val="99"/>
    <w:unhideWhenUsed/>
    <w:rsid w:val="00201B34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B74AAC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74AAC"/>
    <w:rPr>
      <w:rFonts w:eastAsiaTheme="minorHAnsi"/>
      <w:sz w:val="24"/>
      <w:szCs w:val="24"/>
      <w:lang w:val="fr-FR"/>
    </w:rPr>
  </w:style>
  <w:style w:type="character" w:styleId="Marquenotebasdepage">
    <w:name w:val="footnote reference"/>
    <w:basedOn w:val="Policepardfaut"/>
    <w:uiPriority w:val="99"/>
    <w:unhideWhenUsed/>
    <w:rsid w:val="00B74A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doctoriales2019@unige.ch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ditionscienceetbiencommun.org/?page_id=8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mbre extrême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874</Words>
  <Characters>4809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Unige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Matthieu Merhan</dc:creator>
  <cp:lastModifiedBy>charmillot</cp:lastModifiedBy>
  <cp:revision>12</cp:revision>
  <dcterms:created xsi:type="dcterms:W3CDTF">2019-03-18T13:49:00Z</dcterms:created>
  <dcterms:modified xsi:type="dcterms:W3CDTF">2019-03-18T14:10:00Z</dcterms:modified>
</cp:coreProperties>
</file>